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74BC" w14:textId="77777777" w:rsidR="00E5534D" w:rsidRPr="00A571B2" w:rsidRDefault="00E5534D" w:rsidP="00E5534D">
      <w:pPr>
        <w:pStyle w:val="Title"/>
        <w:rPr>
          <w:rFonts w:ascii="Times New Roman" w:hAnsi="Times New Roman"/>
          <w:b/>
          <w:bCs/>
          <w:smallCaps/>
          <w:color w:val="000000"/>
          <w:spacing w:val="0"/>
          <w:kern w:val="0"/>
          <w:sz w:val="24"/>
          <w:szCs w:val="24"/>
          <w:lang w:eastAsia="ja-JP"/>
        </w:rPr>
      </w:pPr>
    </w:p>
    <w:p w14:paraId="2ED4312E" w14:textId="77777777" w:rsidR="00E5534D" w:rsidRPr="00A571B2" w:rsidRDefault="00E5534D" w:rsidP="00E5534D">
      <w:pPr>
        <w:pStyle w:val="Title"/>
        <w:rPr>
          <w:rFonts w:ascii="Times New Roman" w:hAnsi="Times New Roman"/>
          <w:b/>
          <w:bCs/>
          <w:smallCaps/>
          <w:color w:val="000000"/>
          <w:spacing w:val="0"/>
          <w:kern w:val="0"/>
          <w:sz w:val="24"/>
          <w:szCs w:val="24"/>
          <w:lang w:eastAsia="ja-JP"/>
        </w:rPr>
      </w:pPr>
      <w:r w:rsidRPr="00A571B2">
        <w:rPr>
          <w:rFonts w:ascii="Times New Roman" w:hAnsi="Times New Roman"/>
          <w:b/>
          <w:bCs/>
          <w:smallCaps/>
          <w:color w:val="000000"/>
          <w:spacing w:val="0"/>
          <w:kern w:val="0"/>
          <w:sz w:val="24"/>
          <w:szCs w:val="24"/>
          <w:lang w:eastAsia="ja-JP"/>
        </w:rPr>
        <w:t>ANNUAL DEGREE PROGRAM ASSESSMENT</w:t>
      </w:r>
      <w:r w:rsidRPr="00A571B2">
        <w:rPr>
          <w:rFonts w:ascii="Times New Roman" w:hAnsi="Times New Roman"/>
          <w:sz w:val="24"/>
          <w:szCs w:val="24"/>
        </w:rPr>
        <w:t xml:space="preserve"> </w:t>
      </w:r>
      <w:r w:rsidRPr="00A571B2">
        <w:rPr>
          <w:rFonts w:ascii="Times New Roman" w:hAnsi="Times New Roman"/>
          <w:b/>
          <w:bCs/>
          <w:smallCaps/>
          <w:color w:val="000000"/>
          <w:spacing w:val="0"/>
          <w:kern w:val="0"/>
          <w:sz w:val="24"/>
          <w:szCs w:val="24"/>
          <w:lang w:eastAsia="ja-JP"/>
        </w:rPr>
        <w:t>REPORT</w:t>
      </w:r>
      <w:r w:rsidR="002952DE" w:rsidRPr="00A571B2">
        <w:rPr>
          <w:rFonts w:ascii="Times New Roman" w:hAnsi="Times New Roman"/>
          <w:b/>
          <w:bCs/>
          <w:smallCaps/>
          <w:color w:val="000000"/>
          <w:spacing w:val="0"/>
          <w:kern w:val="0"/>
          <w:sz w:val="24"/>
          <w:szCs w:val="24"/>
          <w:lang w:eastAsia="ja-JP"/>
        </w:rPr>
        <w:t xml:space="preserve"> </w:t>
      </w:r>
    </w:p>
    <w:p w14:paraId="1D6F863C" w14:textId="77777777" w:rsidR="00E5534D" w:rsidRPr="00A571B2" w:rsidRDefault="00E5534D" w:rsidP="00E5534D">
      <w:pPr>
        <w:pStyle w:val="Heading1"/>
        <w:numPr>
          <w:ilvl w:val="0"/>
          <w:numId w:val="0"/>
        </w:numPr>
        <w:rPr>
          <w:rStyle w:val="SubtleEmphasis"/>
          <w:rFonts w:ascii="Times New Roman" w:hAnsi="Times New Roman"/>
          <w:sz w:val="24"/>
          <w:szCs w:val="24"/>
        </w:rPr>
      </w:pPr>
      <w:r w:rsidRPr="00A571B2">
        <w:rPr>
          <w:rStyle w:val="SubtleEmphasis"/>
          <w:rFonts w:ascii="Times New Roman" w:hAnsi="Times New Roman"/>
          <w:sz w:val="24"/>
          <w:szCs w:val="24"/>
        </w:rPr>
        <w:t>Overview</w:t>
      </w:r>
    </w:p>
    <w:p w14:paraId="5A7D5B13" w14:textId="77777777" w:rsidR="00407F3B" w:rsidRPr="00A571B2" w:rsidRDefault="00E5534D" w:rsidP="00E5534D">
      <w:pPr>
        <w:shd w:val="clear" w:color="auto" w:fill="FFFFFF"/>
        <w:spacing w:after="0" w:line="240" w:lineRule="auto"/>
        <w:rPr>
          <w:rFonts w:ascii="Times New Roman" w:eastAsia="Times New Roman" w:hAnsi="Times New Roman"/>
          <w:color w:val="222222"/>
          <w:sz w:val="24"/>
          <w:szCs w:val="24"/>
        </w:rPr>
      </w:pPr>
      <w:r w:rsidRPr="00A571B2">
        <w:rPr>
          <w:rFonts w:ascii="Times New Roman" w:eastAsia="Times New Roman" w:hAnsi="Times New Roman"/>
          <w:color w:val="222222"/>
          <w:sz w:val="24"/>
          <w:szCs w:val="24"/>
        </w:rPr>
        <w:t>The emphasis of the report should be on PLO and CASLO assessment, action items emerging from those assessments, and a table listing the top three budget requests from each degree program.  Bullet points are certainly acceptable for the sections requiring written responses.  Finally, if you respond to the system data please keep each section (demand, effectiveness and efficiency) to 100 words or fewer</w:t>
      </w:r>
      <w:r w:rsidR="008E7AD6" w:rsidRPr="00A571B2">
        <w:rPr>
          <w:rFonts w:ascii="Times New Roman" w:eastAsia="Times New Roman" w:hAnsi="Times New Roman"/>
          <w:color w:val="222222"/>
          <w:sz w:val="24"/>
          <w:szCs w:val="24"/>
        </w:rPr>
        <w:t xml:space="preserve">. </w:t>
      </w:r>
      <w:r w:rsidR="00AE37F7" w:rsidRPr="00A571B2">
        <w:rPr>
          <w:rFonts w:ascii="Times New Roman" w:eastAsia="Times New Roman" w:hAnsi="Times New Roman"/>
          <w:color w:val="222222"/>
          <w:sz w:val="24"/>
          <w:szCs w:val="24"/>
        </w:rPr>
        <w:t xml:space="preserve">Refer to the ARPD Instructions when </w:t>
      </w:r>
      <w:r w:rsidRPr="00A571B2">
        <w:rPr>
          <w:rFonts w:ascii="Times New Roman" w:eastAsia="Times New Roman" w:hAnsi="Times New Roman"/>
          <w:color w:val="222222"/>
          <w:sz w:val="24"/>
          <w:szCs w:val="24"/>
        </w:rPr>
        <w:t>you upload you</w:t>
      </w:r>
      <w:r w:rsidR="004127BF" w:rsidRPr="00A571B2">
        <w:rPr>
          <w:rFonts w:ascii="Times New Roman" w:eastAsia="Times New Roman" w:hAnsi="Times New Roman"/>
          <w:color w:val="222222"/>
          <w:sz w:val="24"/>
          <w:szCs w:val="24"/>
        </w:rPr>
        <w:t>r</w:t>
      </w:r>
      <w:r w:rsidRPr="00A571B2">
        <w:rPr>
          <w:rFonts w:ascii="Times New Roman" w:eastAsia="Times New Roman" w:hAnsi="Times New Roman"/>
          <w:color w:val="222222"/>
          <w:sz w:val="24"/>
          <w:szCs w:val="24"/>
        </w:rPr>
        <w:t xml:space="preserve"> report</w:t>
      </w:r>
      <w:r w:rsidR="004127BF" w:rsidRPr="00A571B2">
        <w:rPr>
          <w:rFonts w:ascii="Times New Roman" w:eastAsia="Times New Roman" w:hAnsi="Times New Roman"/>
          <w:color w:val="222222"/>
          <w:sz w:val="24"/>
          <w:szCs w:val="24"/>
        </w:rPr>
        <w:t xml:space="preserve"> elements</w:t>
      </w:r>
      <w:r w:rsidRPr="00A571B2">
        <w:rPr>
          <w:rFonts w:ascii="Times New Roman" w:eastAsia="Times New Roman" w:hAnsi="Times New Roman"/>
          <w:color w:val="222222"/>
          <w:sz w:val="24"/>
          <w:szCs w:val="24"/>
        </w:rPr>
        <w:t xml:space="preserve"> to the system website. </w:t>
      </w:r>
      <w:r w:rsidR="005A7680" w:rsidRPr="00A571B2">
        <w:rPr>
          <w:rFonts w:ascii="Times New Roman" w:eastAsia="Times New Roman" w:hAnsi="Times New Roman"/>
          <w:color w:val="222222"/>
          <w:sz w:val="24"/>
          <w:szCs w:val="24"/>
        </w:rPr>
        <w:t>The roman numerals indicate the corresponding system item number for when you upload your report to the UH System website.</w:t>
      </w:r>
      <w:r w:rsidR="00407F3B" w:rsidRPr="00A571B2">
        <w:rPr>
          <w:rFonts w:ascii="Times New Roman" w:eastAsia="Times New Roman" w:hAnsi="Times New Roman"/>
          <w:color w:val="222222"/>
          <w:sz w:val="24"/>
          <w:szCs w:val="24"/>
        </w:rPr>
        <w:t xml:space="preserve">  </w:t>
      </w:r>
    </w:p>
    <w:p w14:paraId="161BD959" w14:textId="77777777" w:rsidR="00E5534D" w:rsidRPr="00A571B2" w:rsidRDefault="00926B40" w:rsidP="00407F3B">
      <w:pPr>
        <w:shd w:val="clear" w:color="auto" w:fill="FFFFFF"/>
        <w:spacing w:after="0" w:line="240" w:lineRule="auto"/>
        <w:ind w:left="720"/>
        <w:rPr>
          <w:rFonts w:ascii="Times New Roman" w:eastAsia="Times New Roman" w:hAnsi="Times New Roman"/>
          <w:color w:val="222222"/>
          <w:sz w:val="24"/>
          <w:szCs w:val="24"/>
        </w:rPr>
      </w:pPr>
      <w:hyperlink r:id="rId7" w:history="1">
        <w:r w:rsidR="00407F3B" w:rsidRPr="00A571B2">
          <w:rPr>
            <w:rStyle w:val="Hyperlink"/>
            <w:rFonts w:ascii="Times New Roman" w:eastAsia="Times New Roman" w:hAnsi="Times New Roman"/>
            <w:sz w:val="24"/>
            <w:szCs w:val="24"/>
          </w:rPr>
          <w:t>http://www.hawaii.edu/offices/cc/arpd/instructional.php?year=2015&amp;action=quantitativeindicators&amp;college=HAW</w:t>
        </w:r>
      </w:hyperlink>
      <w:r w:rsidR="00407F3B" w:rsidRPr="00A571B2">
        <w:rPr>
          <w:rFonts w:ascii="Times New Roman" w:eastAsia="Times New Roman" w:hAnsi="Times New Roman"/>
          <w:color w:val="222222"/>
          <w:sz w:val="24"/>
          <w:szCs w:val="24"/>
        </w:rPr>
        <w:t xml:space="preserve"> </w:t>
      </w:r>
    </w:p>
    <w:p w14:paraId="456DDEF5" w14:textId="77777777" w:rsidR="00407F3B" w:rsidRPr="00A571B2" w:rsidRDefault="00407F3B" w:rsidP="00407F3B">
      <w:pPr>
        <w:shd w:val="clear" w:color="auto" w:fill="FFFFFF"/>
        <w:spacing w:after="0" w:line="240" w:lineRule="auto"/>
        <w:ind w:left="720"/>
        <w:rPr>
          <w:rFonts w:ascii="Times New Roman" w:eastAsia="Times New Roman" w:hAnsi="Times New Roman"/>
          <w:color w:val="222222"/>
          <w:sz w:val="24"/>
          <w:szCs w:val="24"/>
        </w:rPr>
      </w:pPr>
      <w:r w:rsidRPr="00A571B2">
        <w:rPr>
          <w:rFonts w:ascii="Times New Roman" w:eastAsia="Times New Roman" w:hAnsi="Times New Roman"/>
          <w:color w:val="222222"/>
          <w:sz w:val="24"/>
          <w:szCs w:val="24"/>
        </w:rPr>
        <w:t>Select Maui College and your program in the drop down menus.</w:t>
      </w:r>
    </w:p>
    <w:p w14:paraId="230F3C9D" w14:textId="77777777" w:rsidR="00407F3B" w:rsidRPr="00A571B2" w:rsidRDefault="00407F3B" w:rsidP="00407F3B">
      <w:pPr>
        <w:shd w:val="clear" w:color="auto" w:fill="FFFFFF"/>
        <w:spacing w:after="0" w:line="240" w:lineRule="auto"/>
        <w:ind w:left="720"/>
        <w:rPr>
          <w:rFonts w:ascii="Times New Roman" w:eastAsia="Times New Roman" w:hAnsi="Times New Roman"/>
          <w:color w:val="222222"/>
          <w:sz w:val="24"/>
          <w:szCs w:val="24"/>
        </w:rPr>
      </w:pPr>
      <w:r w:rsidRPr="00A571B2">
        <w:rPr>
          <w:rFonts w:ascii="Times New Roman" w:eastAsia="Times New Roman" w:hAnsi="Times New Roman"/>
          <w:color w:val="222222"/>
          <w:sz w:val="24"/>
          <w:szCs w:val="24"/>
        </w:rPr>
        <w:t xml:space="preserve">On the page that shows the Quantitative indicators, click on “web submission”.  You will log in to get to your program submission pages.  </w:t>
      </w:r>
    </w:p>
    <w:p w14:paraId="1A95242F" w14:textId="77777777" w:rsidR="00407F3B" w:rsidRPr="00A571B2" w:rsidRDefault="00407F3B" w:rsidP="00407F3B">
      <w:pPr>
        <w:shd w:val="clear" w:color="auto" w:fill="FFFFFF"/>
        <w:spacing w:after="0" w:line="240" w:lineRule="auto"/>
        <w:ind w:left="720"/>
        <w:rPr>
          <w:rFonts w:ascii="Times New Roman" w:eastAsia="Times New Roman" w:hAnsi="Times New Roman"/>
          <w:color w:val="222222"/>
          <w:sz w:val="24"/>
          <w:szCs w:val="24"/>
        </w:rPr>
      </w:pPr>
    </w:p>
    <w:p w14:paraId="6699EE0C" w14:textId="77777777" w:rsidR="00407F3B" w:rsidRPr="00A571B2" w:rsidRDefault="00407F3B" w:rsidP="00407F3B">
      <w:pPr>
        <w:shd w:val="clear" w:color="auto" w:fill="FFFFFF"/>
        <w:spacing w:after="0" w:line="240" w:lineRule="auto"/>
        <w:ind w:left="720"/>
        <w:rPr>
          <w:rFonts w:ascii="Times New Roman" w:eastAsia="Times New Roman" w:hAnsi="Times New Roman"/>
          <w:color w:val="222222"/>
          <w:sz w:val="24"/>
          <w:szCs w:val="24"/>
        </w:rPr>
      </w:pPr>
      <w:r w:rsidRPr="00A571B2">
        <w:rPr>
          <w:rFonts w:ascii="Times New Roman" w:eastAsia="Times New Roman" w:hAnsi="Times New Roman"/>
          <w:color w:val="222222"/>
          <w:sz w:val="24"/>
          <w:szCs w:val="24"/>
        </w:rPr>
        <w:t xml:space="preserve">Remember to click on “save” icon for EACH SECTION.  </w:t>
      </w:r>
    </w:p>
    <w:p w14:paraId="3A4E2D6F" w14:textId="77777777" w:rsidR="00780A03" w:rsidRPr="00A571B2" w:rsidRDefault="00780A03" w:rsidP="00407F3B">
      <w:pPr>
        <w:shd w:val="clear" w:color="auto" w:fill="FFFFFF"/>
        <w:spacing w:after="0" w:line="240" w:lineRule="auto"/>
        <w:ind w:left="720"/>
        <w:rPr>
          <w:rFonts w:ascii="Times New Roman" w:eastAsia="Times New Roman" w:hAnsi="Times New Roman"/>
          <w:color w:val="222222"/>
          <w:sz w:val="24"/>
          <w:szCs w:val="24"/>
        </w:rPr>
      </w:pPr>
    </w:p>
    <w:p w14:paraId="6431C474" w14:textId="77777777" w:rsidR="00607BAD" w:rsidRPr="00A571B2" w:rsidRDefault="00780A03" w:rsidP="00780A03">
      <w:pPr>
        <w:shd w:val="clear" w:color="auto" w:fill="FFFFFF"/>
        <w:spacing w:after="0" w:line="240" w:lineRule="auto"/>
        <w:ind w:left="720"/>
        <w:rPr>
          <w:rFonts w:ascii="Times New Roman" w:eastAsia="Times New Roman" w:hAnsi="Times New Roman"/>
          <w:color w:val="222222"/>
          <w:sz w:val="24"/>
          <w:szCs w:val="24"/>
        </w:rPr>
      </w:pPr>
      <w:r w:rsidRPr="00A571B2">
        <w:rPr>
          <w:rFonts w:ascii="Times New Roman" w:eastAsia="Times New Roman" w:hAnsi="Times New Roman"/>
          <w:color w:val="222222"/>
          <w:sz w:val="24"/>
          <w:szCs w:val="24"/>
        </w:rPr>
        <w:t xml:space="preserve">See the end of this document for more assistance with web submission.  </w:t>
      </w:r>
    </w:p>
    <w:p w14:paraId="644A7AC4" w14:textId="77777777" w:rsidR="00E5534D" w:rsidRPr="00A571B2" w:rsidRDefault="002952DE" w:rsidP="00E5534D">
      <w:pPr>
        <w:pStyle w:val="Heading1"/>
        <w:numPr>
          <w:ilvl w:val="0"/>
          <w:numId w:val="0"/>
        </w:numPr>
        <w:rPr>
          <w:rStyle w:val="SubtleEmphasis"/>
          <w:rFonts w:ascii="Times New Roman" w:hAnsi="Times New Roman"/>
          <w:sz w:val="24"/>
          <w:szCs w:val="24"/>
        </w:rPr>
      </w:pPr>
      <w:r w:rsidRPr="00A571B2">
        <w:rPr>
          <w:rStyle w:val="SubtleEmphasis"/>
          <w:rFonts w:ascii="Times New Roman" w:hAnsi="Times New Roman"/>
          <w:sz w:val="24"/>
          <w:szCs w:val="24"/>
        </w:rPr>
        <w:t>201</w:t>
      </w:r>
      <w:r w:rsidR="00592B97" w:rsidRPr="00A571B2">
        <w:rPr>
          <w:rStyle w:val="SubtleEmphasis"/>
          <w:rFonts w:ascii="Times New Roman" w:hAnsi="Times New Roman"/>
          <w:sz w:val="24"/>
          <w:szCs w:val="24"/>
        </w:rPr>
        <w:t>6</w:t>
      </w:r>
      <w:r w:rsidRPr="00A571B2">
        <w:rPr>
          <w:rStyle w:val="SubtleEmphasis"/>
          <w:rFonts w:ascii="Times New Roman" w:hAnsi="Times New Roman"/>
          <w:sz w:val="24"/>
          <w:szCs w:val="24"/>
        </w:rPr>
        <w:t>-1</w:t>
      </w:r>
      <w:r w:rsidR="00592B97" w:rsidRPr="00A571B2">
        <w:rPr>
          <w:rStyle w:val="SubtleEmphasis"/>
          <w:rFonts w:ascii="Times New Roman" w:hAnsi="Times New Roman"/>
          <w:sz w:val="24"/>
          <w:szCs w:val="24"/>
        </w:rPr>
        <w:t>7</w:t>
      </w:r>
      <w:r w:rsidRPr="00A571B2">
        <w:rPr>
          <w:rStyle w:val="SubtleEmphasis"/>
          <w:rFonts w:ascii="Times New Roman" w:hAnsi="Times New Roman"/>
          <w:sz w:val="24"/>
          <w:szCs w:val="24"/>
        </w:rPr>
        <w:t xml:space="preserve"> </w:t>
      </w:r>
      <w:r w:rsidR="00E5534D" w:rsidRPr="00A571B2">
        <w:rPr>
          <w:rStyle w:val="SubtleEmphasis"/>
          <w:rFonts w:ascii="Times New Roman" w:hAnsi="Times New Roman"/>
          <w:sz w:val="24"/>
          <w:szCs w:val="24"/>
        </w:rPr>
        <w:t>Program Review preparation guidelines</w:t>
      </w:r>
    </w:p>
    <w:p w14:paraId="1854AF3C" w14:textId="345E62E1" w:rsidR="00E5534D" w:rsidRPr="00AF0FCA" w:rsidRDefault="00E5534D" w:rsidP="00E5534D">
      <w:pPr>
        <w:pStyle w:val="Title"/>
        <w:rPr>
          <w:rFonts w:ascii="Times New Roman" w:hAnsi="Times New Roman"/>
          <w:sz w:val="24"/>
          <w:szCs w:val="24"/>
          <w:lang w:val="en-US"/>
        </w:rPr>
      </w:pPr>
      <w:r w:rsidRPr="00A571B2">
        <w:rPr>
          <w:rFonts w:ascii="Times New Roman" w:hAnsi="Times New Roman"/>
          <w:sz w:val="24"/>
          <w:szCs w:val="24"/>
        </w:rPr>
        <w:t>Program Name:</w:t>
      </w:r>
      <w:r w:rsidR="001530DF">
        <w:rPr>
          <w:rFonts w:ascii="Times New Roman" w:hAnsi="Times New Roman"/>
          <w:sz w:val="24"/>
          <w:szCs w:val="24"/>
          <w:lang w:val="en-US"/>
        </w:rPr>
        <w:t xml:space="preserve"> Engineering Technology (ENGT)</w:t>
      </w:r>
      <w:bookmarkStart w:id="0" w:name="_GoBack"/>
      <w:bookmarkEnd w:id="0"/>
    </w:p>
    <w:p w14:paraId="03D35835" w14:textId="77777777" w:rsidR="007F61CC" w:rsidRPr="00A571B2" w:rsidRDefault="007F61CC" w:rsidP="007F61CC">
      <w:pPr>
        <w:rPr>
          <w:rFonts w:ascii="Times New Roman" w:hAnsi="Times New Roman"/>
          <w:b/>
          <w:sz w:val="24"/>
          <w:szCs w:val="24"/>
        </w:rPr>
      </w:pPr>
      <w:r w:rsidRPr="00A571B2">
        <w:rPr>
          <w:rFonts w:ascii="Times New Roman" w:hAnsi="Times New Roman"/>
          <w:b/>
          <w:sz w:val="24"/>
          <w:szCs w:val="24"/>
        </w:rPr>
        <w:t>DESCRIPTION TAB</w:t>
      </w:r>
    </w:p>
    <w:p w14:paraId="5DEBA0B3" w14:textId="77777777" w:rsidR="007F61CC" w:rsidRPr="00A571B2" w:rsidRDefault="007F61CC" w:rsidP="007F61CC">
      <w:pPr>
        <w:numPr>
          <w:ilvl w:val="0"/>
          <w:numId w:val="8"/>
        </w:numPr>
        <w:contextualSpacing/>
        <w:rPr>
          <w:rFonts w:ascii="Times New Roman" w:eastAsia="Calibri" w:hAnsi="Times New Roman"/>
          <w:sz w:val="24"/>
          <w:szCs w:val="24"/>
        </w:rPr>
      </w:pPr>
      <w:bookmarkStart w:id="1" w:name="OLE_LINK42"/>
      <w:bookmarkStart w:id="2" w:name="OLE_LINK43"/>
      <w:r w:rsidRPr="00A571B2">
        <w:rPr>
          <w:rFonts w:ascii="Times New Roman" w:eastAsia="Calibri" w:hAnsi="Times New Roman"/>
          <w:sz w:val="24"/>
          <w:szCs w:val="24"/>
        </w:rPr>
        <w:t>Program Description</w:t>
      </w:r>
    </w:p>
    <w:p w14:paraId="3380DCC1" w14:textId="77777777" w:rsidR="005B2090" w:rsidRPr="00A571B2" w:rsidRDefault="005B2090" w:rsidP="005B2090">
      <w:pPr>
        <w:pStyle w:val="NormalWeb"/>
        <w:spacing w:before="0" w:beforeAutospacing="0" w:after="120" w:afterAutospacing="0"/>
        <w:ind w:left="360"/>
        <w:rPr>
          <w:rFonts w:ascii="Times New Roman" w:hAnsi="Times New Roman"/>
          <w:color w:val="000000"/>
          <w:sz w:val="24"/>
          <w:szCs w:val="24"/>
        </w:rPr>
      </w:pPr>
      <w:bookmarkStart w:id="3" w:name="OLE_LINK38"/>
      <w:bookmarkStart w:id="4" w:name="OLE_LINK39"/>
      <w:bookmarkStart w:id="5" w:name="OLE_LINK56"/>
      <w:r w:rsidRPr="00A571B2">
        <w:rPr>
          <w:rStyle w:val="Strong"/>
          <w:rFonts w:ascii="Times New Roman" w:hAnsi="Times New Roman"/>
          <w:sz w:val="24"/>
          <w:szCs w:val="24"/>
        </w:rPr>
        <w:t>Description</w:t>
      </w:r>
    </w:p>
    <w:p w14:paraId="71A196E7" w14:textId="77777777" w:rsidR="005B2090" w:rsidRPr="00A571B2" w:rsidRDefault="005B2090" w:rsidP="005B2090">
      <w:pPr>
        <w:pStyle w:val="NormalWeb"/>
        <w:spacing w:before="0" w:beforeAutospacing="0" w:after="120" w:afterAutospacing="0"/>
        <w:ind w:left="360"/>
        <w:rPr>
          <w:rFonts w:ascii="Times New Roman" w:hAnsi="Times New Roman"/>
          <w:color w:val="000000"/>
          <w:sz w:val="24"/>
          <w:szCs w:val="24"/>
        </w:rPr>
      </w:pPr>
      <w:r w:rsidRPr="00A571B2">
        <w:rPr>
          <w:rFonts w:ascii="Times New Roman" w:hAnsi="Times New Roman"/>
          <w:color w:val="000000"/>
          <w:sz w:val="24"/>
          <w:szCs w:val="24"/>
        </w:rPr>
        <w:t>The Engineering Technology program which leads to a Bachelor of Applied Science degree provides curriculum and extensive hands-on training in electronics, computers, optics, remote sensing, and other technologies required for employment in local and regional high tech companies and industries.</w:t>
      </w:r>
    </w:p>
    <w:p w14:paraId="5F26FDFF" w14:textId="77777777" w:rsidR="005B2090" w:rsidRPr="00A571B2" w:rsidRDefault="005B2090" w:rsidP="005B2090">
      <w:pPr>
        <w:pStyle w:val="NormalWeb"/>
        <w:spacing w:before="0" w:beforeAutospacing="0" w:after="120" w:afterAutospacing="0"/>
        <w:ind w:left="360"/>
        <w:rPr>
          <w:rFonts w:ascii="Times New Roman" w:hAnsi="Times New Roman"/>
          <w:color w:val="000000"/>
          <w:sz w:val="24"/>
          <w:szCs w:val="24"/>
        </w:rPr>
      </w:pPr>
      <w:r w:rsidRPr="00A571B2">
        <w:rPr>
          <w:rStyle w:val="Strong"/>
          <w:rFonts w:ascii="Times New Roman" w:hAnsi="Times New Roman"/>
          <w:sz w:val="24"/>
          <w:szCs w:val="24"/>
        </w:rPr>
        <w:t>Mission Statement</w:t>
      </w:r>
    </w:p>
    <w:p w14:paraId="75EB16FF" w14:textId="77777777" w:rsidR="005B2090" w:rsidRPr="00A571B2" w:rsidRDefault="005B2090" w:rsidP="005B2090">
      <w:pPr>
        <w:pStyle w:val="NormalWeb"/>
        <w:spacing w:before="0" w:beforeAutospacing="0" w:after="120" w:afterAutospacing="0"/>
        <w:ind w:left="360"/>
        <w:rPr>
          <w:rFonts w:ascii="Times New Roman" w:hAnsi="Times New Roman"/>
          <w:color w:val="000000"/>
          <w:sz w:val="24"/>
          <w:szCs w:val="24"/>
        </w:rPr>
      </w:pPr>
      <w:r w:rsidRPr="00A571B2">
        <w:rPr>
          <w:rFonts w:ascii="Times New Roman" w:hAnsi="Times New Roman"/>
          <w:color w:val="000000"/>
          <w:sz w:val="24"/>
          <w:szCs w:val="24"/>
        </w:rPr>
        <w:t>The mission of the ENGT program is to prepare graduates to be productive technologists with a broad array of skills in a variety of areas such as telescope operations, high performance computing for scientific and engineering applications, energy production and distribution including photovoltaic and wind turbines, and system administration in a variety of industries.</w:t>
      </w:r>
    </w:p>
    <w:bookmarkEnd w:id="3"/>
    <w:bookmarkEnd w:id="4"/>
    <w:bookmarkEnd w:id="5"/>
    <w:p w14:paraId="56DE1C09" w14:textId="77777777" w:rsidR="007F61CC" w:rsidRPr="00A571B2" w:rsidRDefault="007F61CC" w:rsidP="007F61CC">
      <w:pPr>
        <w:ind w:left="360"/>
        <w:contextualSpacing/>
        <w:rPr>
          <w:rFonts w:ascii="Times New Roman" w:eastAsia="Calibri" w:hAnsi="Times New Roman"/>
          <w:sz w:val="24"/>
          <w:szCs w:val="24"/>
        </w:rPr>
      </w:pPr>
    </w:p>
    <w:p w14:paraId="21E67896" w14:textId="77777777" w:rsidR="007F61CC" w:rsidRPr="00A571B2" w:rsidRDefault="007F61CC" w:rsidP="005456ED">
      <w:pPr>
        <w:contextualSpacing/>
        <w:rPr>
          <w:rFonts w:ascii="Times New Roman" w:eastAsia="Calibri" w:hAnsi="Times New Roman"/>
          <w:sz w:val="24"/>
          <w:szCs w:val="24"/>
        </w:rPr>
      </w:pPr>
    </w:p>
    <w:p w14:paraId="21ACDAE0" w14:textId="77777777" w:rsidR="007F61CC" w:rsidRPr="00A571B2" w:rsidRDefault="007F61CC" w:rsidP="007F61CC">
      <w:pPr>
        <w:numPr>
          <w:ilvl w:val="0"/>
          <w:numId w:val="8"/>
        </w:numPr>
        <w:contextualSpacing/>
        <w:rPr>
          <w:rFonts w:ascii="Times New Roman" w:eastAsia="Calibri" w:hAnsi="Times New Roman"/>
          <w:sz w:val="24"/>
          <w:szCs w:val="24"/>
        </w:rPr>
      </w:pPr>
      <w:r w:rsidRPr="00A571B2">
        <w:rPr>
          <w:rFonts w:ascii="Times New Roman" w:eastAsia="Calibri" w:hAnsi="Times New Roman"/>
          <w:sz w:val="24"/>
          <w:szCs w:val="24"/>
        </w:rPr>
        <w:t>Briefly respond for each cautionary and/or unhealthy Quantitative Indicator (II):</w:t>
      </w:r>
    </w:p>
    <w:p w14:paraId="7F5588AE" w14:textId="77777777" w:rsidR="007F61CC" w:rsidRPr="00A571B2" w:rsidRDefault="007F61CC" w:rsidP="007F61CC">
      <w:pPr>
        <w:numPr>
          <w:ilvl w:val="1"/>
          <w:numId w:val="1"/>
        </w:numPr>
        <w:contextualSpacing/>
        <w:rPr>
          <w:rFonts w:ascii="Times New Roman" w:eastAsia="Calibri" w:hAnsi="Times New Roman"/>
          <w:sz w:val="24"/>
          <w:szCs w:val="24"/>
        </w:rPr>
      </w:pPr>
      <w:bookmarkStart w:id="6" w:name="OLE_LINK40"/>
      <w:bookmarkStart w:id="7" w:name="OLE_LINK41"/>
      <w:r w:rsidRPr="00A571B2">
        <w:rPr>
          <w:rFonts w:ascii="Times New Roman" w:eastAsia="Calibri" w:hAnsi="Times New Roman"/>
          <w:sz w:val="24"/>
          <w:szCs w:val="24"/>
        </w:rPr>
        <w:lastRenderedPageBreak/>
        <w:t>Demand Indicator:</w:t>
      </w:r>
      <w:r w:rsidR="005456ED" w:rsidRPr="00A571B2">
        <w:rPr>
          <w:rFonts w:ascii="Times New Roman" w:eastAsia="Calibri" w:hAnsi="Times New Roman"/>
          <w:sz w:val="24"/>
          <w:szCs w:val="24"/>
        </w:rPr>
        <w:t xml:space="preserve"> </w:t>
      </w:r>
      <w:r w:rsidR="00CD389D" w:rsidRPr="00A571B2">
        <w:rPr>
          <w:rFonts w:ascii="Times New Roman" w:eastAsia="Calibri" w:hAnsi="Times New Roman"/>
          <w:sz w:val="24"/>
          <w:szCs w:val="24"/>
        </w:rPr>
        <w:t>Unhealthy</w:t>
      </w:r>
    </w:p>
    <w:p w14:paraId="14DD999B" w14:textId="2B3C9C71" w:rsidR="00DF74E5" w:rsidRDefault="00121049" w:rsidP="00DF74E5">
      <w:pPr>
        <w:ind w:right="-40"/>
        <w:rPr>
          <w:rFonts w:ascii="Times New Roman" w:hAnsi="Times New Roman"/>
          <w:sz w:val="24"/>
          <w:szCs w:val="24"/>
        </w:rPr>
      </w:pPr>
      <w:bookmarkStart w:id="8" w:name="OLE_LINK4"/>
      <w:bookmarkStart w:id="9" w:name="OLE_LINK5"/>
      <w:r w:rsidRPr="00A56989">
        <w:rPr>
          <w:rFonts w:ascii="Times New Roman" w:hAnsi="Times New Roman"/>
          <w:sz w:val="24"/>
          <w:szCs w:val="24"/>
        </w:rPr>
        <w:t xml:space="preserve">The demand indicator, which states that the program is </w:t>
      </w:r>
      <w:r>
        <w:rPr>
          <w:rFonts w:ascii="Times New Roman" w:hAnsi="Times New Roman"/>
          <w:sz w:val="24"/>
          <w:szCs w:val="24"/>
        </w:rPr>
        <w:t>cautionary</w:t>
      </w:r>
      <w:r w:rsidRPr="00A56989">
        <w:rPr>
          <w:rFonts w:ascii="Times New Roman" w:hAnsi="Times New Roman"/>
          <w:sz w:val="24"/>
          <w:szCs w:val="24"/>
        </w:rPr>
        <w:t>, is based on the number of new and replacement positions in the state (</w:t>
      </w:r>
      <w:r w:rsidR="00CD389D">
        <w:rPr>
          <w:rFonts w:ascii="Times New Roman" w:hAnsi="Times New Roman"/>
          <w:sz w:val="24"/>
          <w:szCs w:val="24"/>
        </w:rPr>
        <w:t>57</w:t>
      </w:r>
      <w:r w:rsidRPr="00A56989">
        <w:rPr>
          <w:rFonts w:ascii="Times New Roman" w:hAnsi="Times New Roman"/>
          <w:sz w:val="24"/>
          <w:szCs w:val="24"/>
        </w:rPr>
        <w:t>) and county prorated (</w:t>
      </w:r>
      <w:r w:rsidR="00CD389D">
        <w:rPr>
          <w:rFonts w:ascii="Times New Roman" w:hAnsi="Times New Roman"/>
          <w:sz w:val="24"/>
          <w:szCs w:val="24"/>
        </w:rPr>
        <w:t>1</w:t>
      </w:r>
      <w:r w:rsidRPr="00A56989">
        <w:rPr>
          <w:rFonts w:ascii="Times New Roman" w:hAnsi="Times New Roman"/>
          <w:sz w:val="24"/>
          <w:szCs w:val="24"/>
        </w:rPr>
        <w:t xml:space="preserve">). </w:t>
      </w:r>
      <w:bookmarkStart w:id="10" w:name="OLE_LINK44"/>
      <w:bookmarkStart w:id="11" w:name="OLE_LINK45"/>
      <w:bookmarkEnd w:id="8"/>
      <w:bookmarkEnd w:id="9"/>
      <w:r w:rsidR="00DF74E5">
        <w:rPr>
          <w:rFonts w:ascii="Times New Roman" w:hAnsi="Times New Roman"/>
          <w:sz w:val="24"/>
          <w:szCs w:val="24"/>
        </w:rPr>
        <w:t xml:space="preserve">However, all four </w:t>
      </w:r>
      <w:r w:rsidR="00333A23">
        <w:rPr>
          <w:rFonts w:ascii="Times New Roman" w:hAnsi="Times New Roman"/>
          <w:sz w:val="24"/>
          <w:szCs w:val="24"/>
        </w:rPr>
        <w:t xml:space="preserve">ENGT majors </w:t>
      </w:r>
      <w:r w:rsidR="00DF74E5">
        <w:rPr>
          <w:rFonts w:ascii="Times New Roman" w:hAnsi="Times New Roman"/>
          <w:sz w:val="24"/>
          <w:szCs w:val="24"/>
        </w:rPr>
        <w:t>who graduated in s</w:t>
      </w:r>
      <w:r w:rsidR="00333A23">
        <w:rPr>
          <w:rFonts w:ascii="Times New Roman" w:hAnsi="Times New Roman"/>
          <w:sz w:val="24"/>
          <w:szCs w:val="24"/>
        </w:rPr>
        <w:t xml:space="preserve">pring 2018 </w:t>
      </w:r>
      <w:r w:rsidR="009854C1">
        <w:rPr>
          <w:rFonts w:ascii="Times New Roman" w:hAnsi="Times New Roman"/>
          <w:sz w:val="24"/>
          <w:szCs w:val="24"/>
        </w:rPr>
        <w:t xml:space="preserve">(100%) </w:t>
      </w:r>
      <w:r w:rsidR="00333A23">
        <w:rPr>
          <w:rFonts w:ascii="Times New Roman" w:hAnsi="Times New Roman"/>
          <w:sz w:val="24"/>
          <w:szCs w:val="24"/>
        </w:rPr>
        <w:t>found a job on Maui, with average salaries of $50,000 at the time of hiring. Table 1 below shows the name of the company and the position.</w:t>
      </w:r>
    </w:p>
    <w:p w14:paraId="00671978" w14:textId="4D22F573" w:rsidR="00333A23" w:rsidRDefault="00333A23" w:rsidP="00333A23">
      <w:pPr>
        <w:ind w:right="-40"/>
        <w:jc w:val="center"/>
        <w:rPr>
          <w:rFonts w:ascii="Times New Roman" w:hAnsi="Times New Roman"/>
          <w:sz w:val="24"/>
          <w:szCs w:val="24"/>
        </w:rPr>
      </w:pPr>
      <w:r>
        <w:rPr>
          <w:rFonts w:ascii="Times New Roman" w:hAnsi="Times New Roman"/>
          <w:sz w:val="24"/>
          <w:szCs w:val="24"/>
        </w:rPr>
        <w:t>Table 1. Job placement, ENGT graduates, spring 2018.</w:t>
      </w:r>
    </w:p>
    <w:tbl>
      <w:tblPr>
        <w:tblW w:w="7453" w:type="dxa"/>
        <w:jc w:val="center"/>
        <w:tblLook w:val="04A0" w:firstRow="1" w:lastRow="0" w:firstColumn="1" w:lastColumn="0" w:noHBand="0" w:noVBand="1"/>
      </w:tblPr>
      <w:tblGrid>
        <w:gridCol w:w="3902"/>
        <w:gridCol w:w="3902"/>
      </w:tblGrid>
      <w:tr w:rsidR="00DF74E5" w:rsidRPr="00421031" w14:paraId="60D97DD2" w14:textId="77777777" w:rsidTr="00DF74E5">
        <w:trPr>
          <w:trHeight w:hRule="exact" w:val="317"/>
          <w:jc w:val="center"/>
        </w:trPr>
        <w:tc>
          <w:tcPr>
            <w:tcW w:w="3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5698" w14:textId="77777777" w:rsidR="00DF74E5" w:rsidRPr="00421031" w:rsidRDefault="00DF74E5" w:rsidP="00DF74E5">
            <w:pPr>
              <w:jc w:val="center"/>
              <w:rPr>
                <w:rFonts w:ascii="Times New Roman" w:eastAsia="Times New Roman" w:hAnsi="Times New Roman"/>
                <w:color w:val="000000"/>
                <w:sz w:val="24"/>
                <w:szCs w:val="24"/>
              </w:rPr>
            </w:pPr>
            <w:r w:rsidRPr="00421031">
              <w:rPr>
                <w:rFonts w:ascii="Times New Roman" w:eastAsia="Times New Roman" w:hAnsi="Times New Roman"/>
                <w:color w:val="000000"/>
                <w:sz w:val="24"/>
                <w:szCs w:val="24"/>
              </w:rPr>
              <w:t>Company</w:t>
            </w:r>
          </w:p>
        </w:tc>
        <w:tc>
          <w:tcPr>
            <w:tcW w:w="3902" w:type="dxa"/>
            <w:tcBorders>
              <w:top w:val="single" w:sz="4" w:space="0" w:color="auto"/>
              <w:left w:val="nil"/>
              <w:bottom w:val="single" w:sz="4" w:space="0" w:color="auto"/>
              <w:right w:val="single" w:sz="4" w:space="0" w:color="auto"/>
            </w:tcBorders>
            <w:shd w:val="clear" w:color="auto" w:fill="auto"/>
            <w:noWrap/>
            <w:vAlign w:val="center"/>
            <w:hideMark/>
          </w:tcPr>
          <w:p w14:paraId="18A3D971" w14:textId="77777777" w:rsidR="00DF74E5" w:rsidRPr="00421031" w:rsidRDefault="00DF74E5" w:rsidP="00DF74E5">
            <w:pPr>
              <w:jc w:val="center"/>
              <w:rPr>
                <w:rFonts w:ascii="Times New Roman" w:eastAsia="Times New Roman" w:hAnsi="Times New Roman"/>
                <w:color w:val="000000"/>
                <w:sz w:val="24"/>
                <w:szCs w:val="24"/>
              </w:rPr>
            </w:pPr>
            <w:r w:rsidRPr="00421031">
              <w:rPr>
                <w:rFonts w:ascii="Times New Roman" w:eastAsia="Times New Roman" w:hAnsi="Times New Roman"/>
                <w:color w:val="000000"/>
                <w:sz w:val="24"/>
                <w:szCs w:val="24"/>
              </w:rPr>
              <w:t>Position</w:t>
            </w:r>
          </w:p>
        </w:tc>
      </w:tr>
      <w:tr w:rsidR="00DF74E5" w:rsidRPr="00421031" w14:paraId="621F7167" w14:textId="77777777" w:rsidTr="00DF74E5">
        <w:trPr>
          <w:trHeight w:hRule="exact" w:val="317"/>
          <w:jc w:val="center"/>
        </w:trPr>
        <w:tc>
          <w:tcPr>
            <w:tcW w:w="3897" w:type="dxa"/>
            <w:tcBorders>
              <w:top w:val="nil"/>
              <w:left w:val="single" w:sz="4" w:space="0" w:color="auto"/>
              <w:bottom w:val="single" w:sz="4" w:space="0" w:color="auto"/>
              <w:right w:val="single" w:sz="4" w:space="0" w:color="auto"/>
            </w:tcBorders>
            <w:shd w:val="clear" w:color="auto" w:fill="auto"/>
            <w:noWrap/>
            <w:vAlign w:val="center"/>
            <w:hideMark/>
          </w:tcPr>
          <w:p w14:paraId="3A1CDFE9" w14:textId="77777777" w:rsidR="00DF74E5" w:rsidRPr="005F5226" w:rsidRDefault="00DF74E5" w:rsidP="00DF74E5">
            <w:pPr>
              <w:jc w:val="both"/>
              <w:rPr>
                <w:rFonts w:ascii="Times New Roman" w:eastAsia="Times New Roman" w:hAnsi="Times New Roman"/>
                <w:color w:val="000000"/>
                <w:sz w:val="24"/>
                <w:szCs w:val="24"/>
              </w:rPr>
            </w:pPr>
            <w:r w:rsidRPr="005F5226">
              <w:rPr>
                <w:rFonts w:ascii="Times New Roman" w:eastAsia="Times New Roman" w:hAnsi="Times New Roman"/>
                <w:color w:val="000000"/>
                <w:sz w:val="24"/>
                <w:szCs w:val="24"/>
              </w:rPr>
              <w:t>HNu Photonics</w:t>
            </w:r>
          </w:p>
        </w:tc>
        <w:tc>
          <w:tcPr>
            <w:tcW w:w="3556" w:type="dxa"/>
            <w:tcBorders>
              <w:top w:val="nil"/>
              <w:left w:val="nil"/>
              <w:bottom w:val="single" w:sz="4" w:space="0" w:color="auto"/>
              <w:right w:val="single" w:sz="4" w:space="0" w:color="auto"/>
            </w:tcBorders>
            <w:shd w:val="clear" w:color="auto" w:fill="auto"/>
            <w:noWrap/>
            <w:vAlign w:val="center"/>
            <w:hideMark/>
          </w:tcPr>
          <w:p w14:paraId="00C6B521" w14:textId="77777777" w:rsidR="00DF74E5" w:rsidRPr="00421031" w:rsidRDefault="00DF74E5" w:rsidP="00DF74E5">
            <w:pPr>
              <w:jc w:val="both"/>
              <w:rPr>
                <w:rFonts w:ascii="Times New Roman" w:eastAsia="Times New Roman" w:hAnsi="Times New Roman"/>
                <w:color w:val="000000"/>
                <w:sz w:val="24"/>
                <w:szCs w:val="24"/>
              </w:rPr>
            </w:pPr>
            <w:r w:rsidRPr="00421031">
              <w:rPr>
                <w:rFonts w:ascii="Times New Roman" w:eastAsia="Times New Roman" w:hAnsi="Times New Roman"/>
                <w:color w:val="000000"/>
                <w:sz w:val="24"/>
                <w:szCs w:val="24"/>
              </w:rPr>
              <w:t>Engineering Technician</w:t>
            </w:r>
          </w:p>
        </w:tc>
      </w:tr>
      <w:tr w:rsidR="00DF74E5" w:rsidRPr="00421031" w14:paraId="3429BDBE" w14:textId="77777777" w:rsidTr="00DF74E5">
        <w:trPr>
          <w:trHeight w:hRule="exact" w:val="317"/>
          <w:jc w:val="center"/>
        </w:trPr>
        <w:tc>
          <w:tcPr>
            <w:tcW w:w="3897" w:type="dxa"/>
            <w:tcBorders>
              <w:top w:val="nil"/>
              <w:left w:val="single" w:sz="4" w:space="0" w:color="auto"/>
              <w:bottom w:val="single" w:sz="4" w:space="0" w:color="auto"/>
              <w:right w:val="single" w:sz="4" w:space="0" w:color="auto"/>
            </w:tcBorders>
            <w:shd w:val="clear" w:color="auto" w:fill="auto"/>
            <w:noWrap/>
            <w:vAlign w:val="center"/>
            <w:hideMark/>
          </w:tcPr>
          <w:p w14:paraId="6B4E6205" w14:textId="77777777" w:rsidR="00DF74E5" w:rsidRPr="005F5226" w:rsidRDefault="00DF74E5" w:rsidP="00DF74E5">
            <w:pPr>
              <w:jc w:val="both"/>
              <w:rPr>
                <w:rFonts w:ascii="Times New Roman" w:eastAsia="Times New Roman" w:hAnsi="Times New Roman"/>
                <w:color w:val="000000"/>
                <w:sz w:val="24"/>
                <w:szCs w:val="24"/>
              </w:rPr>
            </w:pPr>
            <w:r w:rsidRPr="005F5226">
              <w:rPr>
                <w:rFonts w:ascii="Times New Roman" w:eastAsia="Times New Roman" w:hAnsi="Times New Roman"/>
                <w:color w:val="000000"/>
                <w:sz w:val="24"/>
                <w:szCs w:val="24"/>
              </w:rPr>
              <w:t>Castaway Construction &amp; Restoration</w:t>
            </w:r>
          </w:p>
        </w:tc>
        <w:tc>
          <w:tcPr>
            <w:tcW w:w="3556" w:type="dxa"/>
            <w:tcBorders>
              <w:top w:val="nil"/>
              <w:left w:val="nil"/>
              <w:bottom w:val="single" w:sz="4" w:space="0" w:color="auto"/>
              <w:right w:val="single" w:sz="4" w:space="0" w:color="auto"/>
            </w:tcBorders>
            <w:shd w:val="clear" w:color="auto" w:fill="auto"/>
            <w:noWrap/>
            <w:vAlign w:val="center"/>
            <w:hideMark/>
          </w:tcPr>
          <w:p w14:paraId="39134ACF" w14:textId="77777777" w:rsidR="00DF74E5" w:rsidRPr="00421031" w:rsidRDefault="00DF74E5" w:rsidP="00DF74E5">
            <w:pPr>
              <w:jc w:val="both"/>
              <w:rPr>
                <w:rFonts w:ascii="Times New Roman" w:eastAsia="Times New Roman" w:hAnsi="Times New Roman"/>
                <w:color w:val="000000"/>
                <w:sz w:val="24"/>
                <w:szCs w:val="24"/>
              </w:rPr>
            </w:pPr>
            <w:r w:rsidRPr="00421031">
              <w:rPr>
                <w:rFonts w:ascii="Times New Roman" w:eastAsia="Times New Roman" w:hAnsi="Times New Roman"/>
                <w:color w:val="000000"/>
                <w:sz w:val="24"/>
                <w:szCs w:val="24"/>
              </w:rPr>
              <w:t>Project engineer/ Project manager</w:t>
            </w:r>
          </w:p>
        </w:tc>
      </w:tr>
      <w:tr w:rsidR="00DF74E5" w:rsidRPr="00421031" w14:paraId="7BEE07DF" w14:textId="77777777" w:rsidTr="00DF74E5">
        <w:trPr>
          <w:trHeight w:hRule="exact" w:val="317"/>
          <w:jc w:val="center"/>
        </w:trPr>
        <w:tc>
          <w:tcPr>
            <w:tcW w:w="3897" w:type="dxa"/>
            <w:tcBorders>
              <w:top w:val="nil"/>
              <w:left w:val="single" w:sz="4" w:space="0" w:color="auto"/>
              <w:bottom w:val="single" w:sz="4" w:space="0" w:color="auto"/>
              <w:right w:val="single" w:sz="4" w:space="0" w:color="auto"/>
            </w:tcBorders>
            <w:shd w:val="clear" w:color="auto" w:fill="auto"/>
            <w:noWrap/>
            <w:vAlign w:val="center"/>
            <w:hideMark/>
          </w:tcPr>
          <w:p w14:paraId="4060F3FF" w14:textId="77777777" w:rsidR="00DF74E5" w:rsidRPr="005F5226" w:rsidRDefault="00DF74E5" w:rsidP="00DF74E5">
            <w:pPr>
              <w:jc w:val="both"/>
              <w:rPr>
                <w:rFonts w:ascii="Times New Roman" w:eastAsia="Times New Roman" w:hAnsi="Times New Roman"/>
                <w:color w:val="000000"/>
                <w:sz w:val="24"/>
                <w:szCs w:val="24"/>
              </w:rPr>
            </w:pPr>
            <w:r w:rsidRPr="005F5226">
              <w:rPr>
                <w:rFonts w:ascii="Times New Roman" w:eastAsia="Times New Roman" w:hAnsi="Times New Roman"/>
                <w:color w:val="000000"/>
                <w:sz w:val="24"/>
                <w:szCs w:val="24"/>
              </w:rPr>
              <w:t> MECO</w:t>
            </w:r>
          </w:p>
        </w:tc>
        <w:tc>
          <w:tcPr>
            <w:tcW w:w="3556" w:type="dxa"/>
            <w:tcBorders>
              <w:top w:val="nil"/>
              <w:left w:val="nil"/>
              <w:bottom w:val="single" w:sz="4" w:space="0" w:color="auto"/>
              <w:right w:val="single" w:sz="4" w:space="0" w:color="auto"/>
            </w:tcBorders>
            <w:shd w:val="clear" w:color="auto" w:fill="auto"/>
            <w:noWrap/>
            <w:vAlign w:val="center"/>
            <w:hideMark/>
          </w:tcPr>
          <w:p w14:paraId="627D4C89" w14:textId="77777777" w:rsidR="00DF74E5" w:rsidRPr="00421031" w:rsidRDefault="00DF74E5" w:rsidP="00DF74E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Not available</w:t>
            </w:r>
          </w:p>
        </w:tc>
      </w:tr>
      <w:tr w:rsidR="00DF74E5" w:rsidRPr="00421031" w14:paraId="4B62DB5F" w14:textId="77777777" w:rsidTr="00DF74E5">
        <w:trPr>
          <w:trHeight w:hRule="exact" w:val="317"/>
          <w:jc w:val="center"/>
        </w:trPr>
        <w:tc>
          <w:tcPr>
            <w:tcW w:w="3897" w:type="dxa"/>
            <w:tcBorders>
              <w:top w:val="nil"/>
              <w:left w:val="single" w:sz="4" w:space="0" w:color="auto"/>
              <w:bottom w:val="single" w:sz="4" w:space="0" w:color="auto"/>
              <w:right w:val="single" w:sz="4" w:space="0" w:color="auto"/>
            </w:tcBorders>
            <w:shd w:val="clear" w:color="auto" w:fill="auto"/>
            <w:noWrap/>
            <w:vAlign w:val="center"/>
            <w:hideMark/>
          </w:tcPr>
          <w:p w14:paraId="75B0E9A0" w14:textId="77777777" w:rsidR="00DF74E5" w:rsidRPr="005F5226" w:rsidRDefault="00DF74E5" w:rsidP="00DF74E5">
            <w:pPr>
              <w:jc w:val="both"/>
              <w:rPr>
                <w:rFonts w:ascii="Times New Roman" w:eastAsia="Times New Roman" w:hAnsi="Times New Roman"/>
                <w:color w:val="000000"/>
                <w:sz w:val="24"/>
                <w:szCs w:val="24"/>
              </w:rPr>
            </w:pPr>
            <w:r w:rsidRPr="005F5226">
              <w:rPr>
                <w:rFonts w:ascii="Times New Roman" w:eastAsia="Times New Roman" w:hAnsi="Times New Roman"/>
                <w:color w:val="000000"/>
                <w:sz w:val="24"/>
                <w:szCs w:val="24"/>
              </w:rPr>
              <w:t> </w:t>
            </w:r>
            <w:r w:rsidRPr="005F5226">
              <w:rPr>
                <w:rFonts w:ascii="Times New Roman" w:hAnsi="Times New Roman"/>
                <w:color w:val="222222"/>
                <w:sz w:val="24"/>
                <w:szCs w:val="24"/>
                <w:shd w:val="clear" w:color="auto" w:fill="FFFFFF"/>
              </w:rPr>
              <w:t>Hawaiian Dredging</w:t>
            </w:r>
            <w:r>
              <w:rPr>
                <w:rFonts w:ascii="Times New Roman" w:hAnsi="Times New Roman"/>
                <w:color w:val="222222"/>
                <w:sz w:val="24"/>
                <w:szCs w:val="24"/>
                <w:shd w:val="clear" w:color="auto" w:fill="FFFFFF"/>
              </w:rPr>
              <w:t xml:space="preserve"> Construction</w:t>
            </w:r>
          </w:p>
        </w:tc>
        <w:tc>
          <w:tcPr>
            <w:tcW w:w="3556" w:type="dxa"/>
            <w:tcBorders>
              <w:top w:val="nil"/>
              <w:left w:val="nil"/>
              <w:bottom w:val="single" w:sz="4" w:space="0" w:color="auto"/>
              <w:right w:val="single" w:sz="4" w:space="0" w:color="auto"/>
            </w:tcBorders>
            <w:shd w:val="clear" w:color="auto" w:fill="auto"/>
            <w:noWrap/>
            <w:vAlign w:val="center"/>
            <w:hideMark/>
          </w:tcPr>
          <w:p w14:paraId="1EFF8375" w14:textId="77777777" w:rsidR="00DF74E5" w:rsidRPr="00421031" w:rsidRDefault="00DF74E5" w:rsidP="00DF74E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w:t>
            </w:r>
            <w:r w:rsidRPr="00421031">
              <w:rPr>
                <w:rFonts w:ascii="Times New Roman" w:eastAsia="Times New Roman" w:hAnsi="Times New Roman"/>
                <w:color w:val="000000"/>
                <w:sz w:val="24"/>
                <w:szCs w:val="24"/>
              </w:rPr>
              <w:t>oject engineer</w:t>
            </w:r>
          </w:p>
        </w:tc>
      </w:tr>
    </w:tbl>
    <w:p w14:paraId="16C4AE47" w14:textId="77777777" w:rsidR="00DF74E5" w:rsidRDefault="00DF74E5" w:rsidP="00DF74E5">
      <w:pPr>
        <w:ind w:right="-40"/>
        <w:rPr>
          <w:rFonts w:ascii="Times New Roman" w:hAnsi="Times New Roman"/>
          <w:sz w:val="24"/>
          <w:szCs w:val="24"/>
        </w:rPr>
      </w:pPr>
    </w:p>
    <w:bookmarkEnd w:id="10"/>
    <w:bookmarkEnd w:id="11"/>
    <w:p w14:paraId="5CCA4204" w14:textId="77777777" w:rsidR="007F61CC" w:rsidRPr="00A571B2" w:rsidRDefault="007F61CC" w:rsidP="007F61CC">
      <w:pPr>
        <w:numPr>
          <w:ilvl w:val="1"/>
          <w:numId w:val="1"/>
        </w:numPr>
        <w:contextualSpacing/>
        <w:rPr>
          <w:rFonts w:ascii="Times New Roman" w:eastAsia="Calibri" w:hAnsi="Times New Roman"/>
          <w:sz w:val="24"/>
          <w:szCs w:val="24"/>
        </w:rPr>
      </w:pPr>
      <w:r w:rsidRPr="00A571B2">
        <w:rPr>
          <w:rFonts w:ascii="Times New Roman" w:eastAsia="Calibri" w:hAnsi="Times New Roman"/>
          <w:sz w:val="24"/>
          <w:szCs w:val="24"/>
        </w:rPr>
        <w:t>Efficiency Indicator:</w:t>
      </w:r>
      <w:r w:rsidR="005456ED" w:rsidRPr="00A571B2">
        <w:rPr>
          <w:rFonts w:ascii="Times New Roman" w:eastAsia="Calibri" w:hAnsi="Times New Roman"/>
          <w:sz w:val="24"/>
          <w:szCs w:val="24"/>
        </w:rPr>
        <w:t xml:space="preserve"> </w:t>
      </w:r>
      <w:bookmarkStart w:id="12" w:name="OLE_LINK7"/>
      <w:bookmarkStart w:id="13" w:name="OLE_LINK8"/>
      <w:r w:rsidR="005456ED" w:rsidRPr="00A571B2">
        <w:rPr>
          <w:rFonts w:ascii="Times New Roman" w:eastAsia="Calibri" w:hAnsi="Times New Roman"/>
          <w:sz w:val="24"/>
          <w:szCs w:val="24"/>
        </w:rPr>
        <w:t>Unhealthy</w:t>
      </w:r>
      <w:bookmarkEnd w:id="12"/>
      <w:bookmarkEnd w:id="13"/>
    </w:p>
    <w:p w14:paraId="59B4467E" w14:textId="4F4A62FB" w:rsidR="00AE2D66" w:rsidRPr="00A571B2" w:rsidRDefault="00AE2D66" w:rsidP="00AE2D66">
      <w:pPr>
        <w:contextualSpacing/>
        <w:rPr>
          <w:rFonts w:ascii="Times New Roman" w:eastAsia="Times New Roman" w:hAnsi="Times New Roman"/>
          <w:spacing w:val="6"/>
          <w:sz w:val="24"/>
          <w:szCs w:val="24"/>
        </w:rPr>
      </w:pPr>
      <w:r w:rsidRPr="00A571B2">
        <w:rPr>
          <w:rFonts w:ascii="Times New Roman" w:eastAsia="Times New Roman" w:hAnsi="Times New Roman"/>
          <w:spacing w:val="6"/>
          <w:sz w:val="24"/>
          <w:szCs w:val="24"/>
        </w:rPr>
        <w:t>The small number of majors i</w:t>
      </w:r>
      <w:r w:rsidR="00EA37BC">
        <w:rPr>
          <w:rFonts w:ascii="Times New Roman" w:eastAsia="Times New Roman" w:hAnsi="Times New Roman"/>
          <w:spacing w:val="6"/>
          <w:sz w:val="24"/>
          <w:szCs w:val="24"/>
        </w:rPr>
        <w:t xml:space="preserve">n the ENGT program is by design: </w:t>
      </w:r>
      <w:r w:rsidR="005B6492">
        <w:rPr>
          <w:rFonts w:ascii="Times New Roman" w:eastAsia="Times New Roman" w:hAnsi="Times New Roman"/>
          <w:spacing w:val="6"/>
          <w:sz w:val="24"/>
          <w:szCs w:val="24"/>
        </w:rPr>
        <w:t xml:space="preserve">as a consequence, the fill rate is </w:t>
      </w:r>
      <w:r w:rsidR="005B6492" w:rsidRPr="00A571B2">
        <w:rPr>
          <w:rFonts w:ascii="Times New Roman" w:eastAsia="Times New Roman" w:hAnsi="Times New Roman"/>
          <w:spacing w:val="6"/>
          <w:sz w:val="24"/>
          <w:szCs w:val="24"/>
        </w:rPr>
        <w:t>lower than expected in order for the efficiency indicator to be healthy.</w:t>
      </w:r>
    </w:p>
    <w:p w14:paraId="7401488E" w14:textId="2B156897" w:rsidR="007F61CC" w:rsidRDefault="00AE2D66" w:rsidP="00AE2D66">
      <w:pPr>
        <w:contextualSpacing/>
        <w:rPr>
          <w:rFonts w:ascii="Times New Roman" w:eastAsia="Times New Roman" w:hAnsi="Times New Roman"/>
          <w:spacing w:val="6"/>
          <w:sz w:val="24"/>
          <w:szCs w:val="24"/>
        </w:rPr>
      </w:pPr>
      <w:r w:rsidRPr="00A571B2">
        <w:rPr>
          <w:rFonts w:ascii="Times New Roman" w:eastAsia="Times New Roman" w:hAnsi="Times New Roman"/>
          <w:spacing w:val="6"/>
          <w:sz w:val="24"/>
          <w:szCs w:val="24"/>
        </w:rPr>
        <w:t>One faculty dedicates 100% of his time to the ENGT program, whereas the other facult</w:t>
      </w:r>
      <w:r w:rsidR="005B6492">
        <w:rPr>
          <w:rFonts w:ascii="Times New Roman" w:eastAsia="Times New Roman" w:hAnsi="Times New Roman"/>
          <w:spacing w:val="6"/>
          <w:sz w:val="24"/>
          <w:szCs w:val="24"/>
        </w:rPr>
        <w:t xml:space="preserve">y dedicates only 50%: </w:t>
      </w:r>
      <w:r w:rsidR="00CD389D">
        <w:rPr>
          <w:rFonts w:ascii="Times New Roman" w:eastAsia="Times New Roman" w:hAnsi="Times New Roman"/>
          <w:spacing w:val="6"/>
          <w:sz w:val="24"/>
          <w:szCs w:val="24"/>
        </w:rPr>
        <w:t>T</w:t>
      </w:r>
      <w:r w:rsidRPr="00A571B2">
        <w:rPr>
          <w:rFonts w:ascii="Times New Roman" w:eastAsia="Times New Roman" w:hAnsi="Times New Roman"/>
          <w:spacing w:val="6"/>
          <w:sz w:val="24"/>
          <w:szCs w:val="24"/>
        </w:rPr>
        <w:t xml:space="preserve">herefore the ratio of majors to FTE BOR faculty </w:t>
      </w:r>
      <w:r w:rsidR="005B6492">
        <w:rPr>
          <w:rFonts w:ascii="Times New Roman" w:eastAsia="Times New Roman" w:hAnsi="Times New Roman"/>
          <w:spacing w:val="6"/>
          <w:sz w:val="24"/>
          <w:szCs w:val="24"/>
        </w:rPr>
        <w:t>is</w:t>
      </w:r>
      <w:r w:rsidRPr="00A571B2">
        <w:rPr>
          <w:rFonts w:ascii="Times New Roman" w:eastAsia="Times New Roman" w:hAnsi="Times New Roman"/>
          <w:spacing w:val="6"/>
          <w:sz w:val="24"/>
          <w:szCs w:val="24"/>
        </w:rPr>
        <w:t xml:space="preserve"> lower than expected in order for the efficiency indicator to be healthy.</w:t>
      </w:r>
    </w:p>
    <w:p w14:paraId="6F5A2A7D" w14:textId="7B027796" w:rsidR="00142B39" w:rsidRDefault="00142B39" w:rsidP="00AE2D66">
      <w:pPr>
        <w:contextualSpacing/>
        <w:rPr>
          <w:rFonts w:ascii="Times New Roman" w:eastAsia="Times New Roman" w:hAnsi="Times New Roman"/>
          <w:spacing w:val="6"/>
          <w:sz w:val="24"/>
          <w:szCs w:val="24"/>
        </w:rPr>
      </w:pPr>
    </w:p>
    <w:p w14:paraId="28B2A9EF" w14:textId="14B69946" w:rsidR="00142B39" w:rsidRDefault="00142B39" w:rsidP="00AE2D66">
      <w:pPr>
        <w:contextualSpacing/>
        <w:rPr>
          <w:rFonts w:ascii="Times New Roman" w:eastAsia="Times New Roman" w:hAnsi="Times New Roman"/>
          <w:spacing w:val="6"/>
          <w:sz w:val="24"/>
          <w:szCs w:val="24"/>
        </w:rPr>
      </w:pPr>
      <w:r>
        <w:rPr>
          <w:rFonts w:ascii="Times New Roman" w:eastAsia="Times New Roman" w:hAnsi="Times New Roman"/>
          <w:spacing w:val="6"/>
          <w:sz w:val="24"/>
          <w:szCs w:val="24"/>
        </w:rPr>
        <w:t>Perkins Indicators not met:</w:t>
      </w:r>
    </w:p>
    <w:p w14:paraId="3C22CDB3" w14:textId="032591C8" w:rsidR="00142B39" w:rsidRDefault="00142B39" w:rsidP="00AE2D66">
      <w:pPr>
        <w:contextualSpacing/>
        <w:rPr>
          <w:rFonts w:ascii="Times New Roman" w:eastAsia="Times New Roman" w:hAnsi="Times New Roman"/>
          <w:spacing w:val="6"/>
          <w:sz w:val="24"/>
          <w:szCs w:val="24"/>
        </w:rPr>
      </w:pPr>
      <w:r>
        <w:rPr>
          <w:rFonts w:ascii="Times New Roman" w:eastAsia="Times New Roman" w:hAnsi="Times New Roman"/>
          <w:spacing w:val="6"/>
          <w:sz w:val="24"/>
          <w:szCs w:val="24"/>
        </w:rPr>
        <w:t>2P1, Completion: Upper-division courses require rigor, and are math based. Students are not prepared to invest in hard work to be successful, or, due to workload outside the college, do not have the time to work on the courses.</w:t>
      </w:r>
    </w:p>
    <w:p w14:paraId="53565011" w14:textId="5B04B349" w:rsidR="00142B39" w:rsidRDefault="00142B39" w:rsidP="00AE2D66">
      <w:pPr>
        <w:contextualSpacing/>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4P1, Student Placement: 90% of ENGT graduates have found a job as technicians, technologists, system engineers, and project engineers. </w:t>
      </w:r>
    </w:p>
    <w:p w14:paraId="5E5EEDD4" w14:textId="3E36A9E8" w:rsidR="00443295" w:rsidRPr="00A571B2" w:rsidRDefault="00443295" w:rsidP="00AE2D66">
      <w:pPr>
        <w:contextualSpacing/>
        <w:rPr>
          <w:rFonts w:ascii="Times New Roman" w:eastAsia="Times New Roman" w:hAnsi="Times New Roman"/>
          <w:spacing w:val="6"/>
          <w:sz w:val="24"/>
          <w:szCs w:val="24"/>
        </w:rPr>
      </w:pPr>
      <w:r>
        <w:rPr>
          <w:rFonts w:ascii="Times New Roman" w:eastAsia="Times New Roman" w:hAnsi="Times New Roman"/>
          <w:spacing w:val="6"/>
          <w:sz w:val="24"/>
          <w:szCs w:val="24"/>
        </w:rPr>
        <w:t>5P2, Nontraditional Completion: The ENGT program non-traditional participation is not very different form national norms. Women in engineering remain under-represented.</w:t>
      </w:r>
    </w:p>
    <w:p w14:paraId="7049684B" w14:textId="77777777" w:rsidR="00A571B2" w:rsidRPr="00A571B2" w:rsidRDefault="00A571B2" w:rsidP="00AE2D66">
      <w:pPr>
        <w:contextualSpacing/>
        <w:rPr>
          <w:rFonts w:ascii="Times New Roman" w:hAnsi="Times New Roman"/>
          <w:b/>
          <w:sz w:val="24"/>
          <w:szCs w:val="24"/>
        </w:rPr>
      </w:pPr>
    </w:p>
    <w:p w14:paraId="4B32F710" w14:textId="77777777" w:rsidR="00A571B2" w:rsidRPr="00A571B2" w:rsidRDefault="00A571B2" w:rsidP="00AE2D66">
      <w:pPr>
        <w:contextualSpacing/>
        <w:rPr>
          <w:rFonts w:ascii="Times New Roman" w:hAnsi="Times New Roman"/>
          <w:sz w:val="24"/>
          <w:szCs w:val="24"/>
        </w:rPr>
      </w:pPr>
      <w:r w:rsidRPr="00A571B2">
        <w:rPr>
          <w:rFonts w:ascii="Times New Roman" w:hAnsi="Times New Roman"/>
          <w:sz w:val="24"/>
          <w:szCs w:val="24"/>
        </w:rPr>
        <w:tab/>
        <w:t>c. Effectiveness Indicator</w:t>
      </w:r>
      <w:r w:rsidR="00F628FA">
        <w:rPr>
          <w:rFonts w:ascii="Times New Roman" w:hAnsi="Times New Roman"/>
          <w:sz w:val="24"/>
          <w:szCs w:val="24"/>
        </w:rPr>
        <w:t xml:space="preserve">: </w:t>
      </w:r>
      <w:r w:rsidR="00CD389D">
        <w:rPr>
          <w:rFonts w:ascii="Times New Roman" w:hAnsi="Times New Roman"/>
          <w:sz w:val="24"/>
          <w:szCs w:val="24"/>
        </w:rPr>
        <w:t>Healthy</w:t>
      </w:r>
    </w:p>
    <w:bookmarkEnd w:id="6"/>
    <w:bookmarkEnd w:id="7"/>
    <w:p w14:paraId="6DC4EB59" w14:textId="5FD8E0BC" w:rsidR="00370BD6" w:rsidRDefault="000431C8" w:rsidP="000431C8">
      <w:pPr>
        <w:rPr>
          <w:rFonts w:ascii="Times New Roman" w:hAnsi="Times New Roman"/>
          <w:sz w:val="24"/>
          <w:szCs w:val="24"/>
        </w:rPr>
      </w:pPr>
      <w:r>
        <w:rPr>
          <w:rFonts w:ascii="Times New Roman" w:hAnsi="Times New Roman"/>
          <w:sz w:val="24"/>
          <w:szCs w:val="24"/>
        </w:rPr>
        <w:t>Four (not three) students graduated with the BAS in ENGT in spring 2018.</w:t>
      </w:r>
    </w:p>
    <w:bookmarkEnd w:id="1"/>
    <w:bookmarkEnd w:id="2"/>
    <w:p w14:paraId="014171F6" w14:textId="77777777" w:rsidR="00E5534D" w:rsidRPr="00A571B2" w:rsidRDefault="00DE50C1" w:rsidP="007F61CC">
      <w:pPr>
        <w:ind w:left="720"/>
        <w:rPr>
          <w:rFonts w:ascii="Times New Roman" w:hAnsi="Times New Roman"/>
          <w:b/>
          <w:sz w:val="24"/>
          <w:szCs w:val="24"/>
        </w:rPr>
      </w:pPr>
      <w:r w:rsidRPr="00A571B2">
        <w:rPr>
          <w:rFonts w:ascii="Times New Roman" w:hAnsi="Times New Roman"/>
          <w:b/>
          <w:sz w:val="24"/>
          <w:szCs w:val="24"/>
        </w:rPr>
        <w:t xml:space="preserve">ANALYSIS </w:t>
      </w:r>
      <w:r w:rsidR="00C426E3" w:rsidRPr="00A571B2">
        <w:rPr>
          <w:rFonts w:ascii="Times New Roman" w:hAnsi="Times New Roman"/>
          <w:b/>
          <w:sz w:val="24"/>
          <w:szCs w:val="24"/>
        </w:rPr>
        <w:t>TAB</w:t>
      </w:r>
    </w:p>
    <w:p w14:paraId="46BD8FAE" w14:textId="77777777" w:rsidR="007F61CC" w:rsidRPr="00A571B2" w:rsidRDefault="008D631D" w:rsidP="007F61CC">
      <w:pPr>
        <w:numPr>
          <w:ilvl w:val="0"/>
          <w:numId w:val="11"/>
        </w:numPr>
        <w:rPr>
          <w:rFonts w:ascii="Times New Roman" w:hAnsi="Times New Roman"/>
          <w:sz w:val="24"/>
          <w:szCs w:val="24"/>
        </w:rPr>
      </w:pPr>
      <w:r w:rsidRPr="00A571B2">
        <w:rPr>
          <w:rFonts w:ascii="Times New Roman" w:hAnsi="Times New Roman"/>
          <w:sz w:val="24"/>
          <w:szCs w:val="24"/>
        </w:rPr>
        <w:t>Analysis</w:t>
      </w:r>
      <w:r w:rsidR="00DE50C1" w:rsidRPr="00A571B2">
        <w:rPr>
          <w:rFonts w:ascii="Times New Roman" w:hAnsi="Times New Roman"/>
          <w:sz w:val="24"/>
          <w:szCs w:val="24"/>
        </w:rPr>
        <w:t xml:space="preserve"> of the Program</w:t>
      </w:r>
    </w:p>
    <w:p w14:paraId="713DF195" w14:textId="77777777" w:rsidR="007F61CC" w:rsidRDefault="002D15CB" w:rsidP="007F61CC">
      <w:pPr>
        <w:numPr>
          <w:ilvl w:val="0"/>
          <w:numId w:val="11"/>
        </w:numPr>
        <w:rPr>
          <w:rFonts w:ascii="Times New Roman" w:hAnsi="Times New Roman"/>
          <w:sz w:val="24"/>
          <w:szCs w:val="24"/>
        </w:rPr>
      </w:pPr>
      <w:r w:rsidRPr="00A571B2">
        <w:rPr>
          <w:rFonts w:ascii="Times New Roman" w:hAnsi="Times New Roman"/>
          <w:sz w:val="24"/>
          <w:szCs w:val="24"/>
        </w:rPr>
        <w:t>Briefly discuss a</w:t>
      </w:r>
      <w:r w:rsidR="008D631D" w:rsidRPr="00A571B2">
        <w:rPr>
          <w:rFonts w:ascii="Times New Roman" w:hAnsi="Times New Roman"/>
          <w:sz w:val="24"/>
          <w:szCs w:val="24"/>
        </w:rPr>
        <w:t>ny new significant program actions (new certificates, stopout, gain or loss of positions) as results of last year’s action plan.</w:t>
      </w:r>
    </w:p>
    <w:p w14:paraId="698E5CBC" w14:textId="00BECA36" w:rsidR="00AC4965" w:rsidRPr="00410BF4" w:rsidRDefault="001530DF" w:rsidP="00AC4965">
      <w:pPr>
        <w:jc w:val="center"/>
        <w:rPr>
          <w:rFonts w:ascii="Times New Roman" w:hAnsi="Times New Roman"/>
          <w:sz w:val="20"/>
          <w:szCs w:val="20"/>
        </w:rPr>
      </w:pPr>
      <w:bookmarkStart w:id="14" w:name="OLE_LINK74"/>
      <w:bookmarkStart w:id="15" w:name="OLE_LINK75"/>
      <w:r>
        <w:rPr>
          <w:noProof/>
        </w:rPr>
        <w:lastRenderedPageBreak/>
        <w:drawing>
          <wp:inline distT="0" distB="0" distL="0" distR="0" wp14:anchorId="7FC315F5" wp14:editId="38CBE28B">
            <wp:extent cx="5495925"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295775"/>
                    </a:xfrm>
                    <a:prstGeom prst="rect">
                      <a:avLst/>
                    </a:prstGeom>
                    <a:noFill/>
                    <a:ln>
                      <a:noFill/>
                    </a:ln>
                  </pic:spPr>
                </pic:pic>
              </a:graphicData>
            </a:graphic>
          </wp:inline>
        </w:drawing>
      </w:r>
      <w:bookmarkEnd w:id="14"/>
      <w:bookmarkEnd w:id="15"/>
    </w:p>
    <w:p w14:paraId="7069D198" w14:textId="77777777" w:rsidR="007F61CC" w:rsidRPr="00A571B2" w:rsidRDefault="008D631D" w:rsidP="007F61CC">
      <w:pPr>
        <w:numPr>
          <w:ilvl w:val="0"/>
          <w:numId w:val="11"/>
        </w:numPr>
        <w:rPr>
          <w:rFonts w:ascii="Times New Roman" w:hAnsi="Times New Roman"/>
          <w:sz w:val="24"/>
          <w:szCs w:val="24"/>
        </w:rPr>
      </w:pPr>
      <w:r w:rsidRPr="00A571B2">
        <w:rPr>
          <w:rFonts w:ascii="Times New Roman" w:hAnsi="Times New Roman"/>
          <w:sz w:val="24"/>
          <w:szCs w:val="24"/>
        </w:rPr>
        <w:t>If relevant, share a brief analysis for any Perkins Core Indicator not met.</w:t>
      </w:r>
    </w:p>
    <w:p w14:paraId="269AA6C9" w14:textId="77777777" w:rsidR="00DE50C1" w:rsidRPr="00A571B2" w:rsidRDefault="002D15CB" w:rsidP="007F61CC">
      <w:pPr>
        <w:numPr>
          <w:ilvl w:val="0"/>
          <w:numId w:val="11"/>
        </w:numPr>
        <w:rPr>
          <w:rFonts w:ascii="Times New Roman" w:hAnsi="Times New Roman"/>
          <w:sz w:val="24"/>
          <w:szCs w:val="24"/>
        </w:rPr>
      </w:pPr>
      <w:r w:rsidRPr="00A571B2">
        <w:rPr>
          <w:rFonts w:ascii="Times New Roman" w:hAnsi="Times New Roman"/>
          <w:sz w:val="24"/>
          <w:szCs w:val="24"/>
        </w:rPr>
        <w:t>Goals and/or actions from previous assessment results</w:t>
      </w:r>
    </w:p>
    <w:p w14:paraId="15FD3C85" w14:textId="77777777" w:rsidR="00DE50C1" w:rsidRPr="00A571B2" w:rsidRDefault="002D15CB" w:rsidP="00DE50C1">
      <w:pPr>
        <w:pStyle w:val="ColorfulList-Accent11"/>
        <w:numPr>
          <w:ilvl w:val="0"/>
          <w:numId w:val="3"/>
        </w:numPr>
        <w:rPr>
          <w:rFonts w:ascii="Times New Roman" w:hAnsi="Times New Roman"/>
          <w:sz w:val="24"/>
          <w:szCs w:val="24"/>
        </w:rPr>
      </w:pPr>
      <w:r w:rsidRPr="00A571B2">
        <w:rPr>
          <w:rFonts w:ascii="Times New Roman" w:hAnsi="Times New Roman"/>
          <w:sz w:val="24"/>
          <w:szCs w:val="24"/>
        </w:rPr>
        <w:t>Describe results from previous assessment goal and/or action implementation</w:t>
      </w:r>
    </w:p>
    <w:p w14:paraId="2F078971" w14:textId="77777777" w:rsidR="00DE50C1" w:rsidRPr="00A571B2" w:rsidRDefault="00DE50C1" w:rsidP="00DE50C1">
      <w:pPr>
        <w:pStyle w:val="ColorfulList-Accent11"/>
        <w:rPr>
          <w:rFonts w:ascii="Times New Roman" w:hAnsi="Times New Roman"/>
          <w:sz w:val="24"/>
          <w:szCs w:val="24"/>
        </w:rPr>
      </w:pPr>
    </w:p>
    <w:p w14:paraId="4F3086B2" w14:textId="77777777" w:rsidR="00DE50C1" w:rsidRPr="00A571B2" w:rsidRDefault="00DE50C1" w:rsidP="00DE50C1">
      <w:pPr>
        <w:pStyle w:val="ColorfulList-Accent11"/>
        <w:numPr>
          <w:ilvl w:val="1"/>
          <w:numId w:val="3"/>
        </w:numPr>
        <w:rPr>
          <w:rFonts w:ascii="Times New Roman" w:hAnsi="Times New Roman"/>
          <w:sz w:val="24"/>
          <w:szCs w:val="24"/>
        </w:rPr>
      </w:pPr>
      <w:r w:rsidRPr="00A571B2">
        <w:rPr>
          <w:rFonts w:ascii="Times New Roman" w:hAnsi="Times New Roman"/>
          <w:sz w:val="24"/>
          <w:szCs w:val="24"/>
        </w:rPr>
        <w:t>PLO</w:t>
      </w:r>
    </w:p>
    <w:p w14:paraId="13AC41EB" w14:textId="77777777" w:rsidR="002D15CB" w:rsidRPr="00A571B2" w:rsidRDefault="002D15CB" w:rsidP="002D15CB">
      <w:pPr>
        <w:pStyle w:val="ColorfulList-Accent11"/>
        <w:ind w:left="1440"/>
        <w:rPr>
          <w:rFonts w:ascii="Times New Roman" w:hAnsi="Times New Roman"/>
          <w:sz w:val="24"/>
          <w:szCs w:val="24"/>
        </w:rPr>
      </w:pPr>
    </w:p>
    <w:p w14:paraId="52699363" w14:textId="77777777" w:rsidR="002D15CB" w:rsidRPr="00A571B2" w:rsidRDefault="002D15CB" w:rsidP="002D15CB">
      <w:pPr>
        <w:pStyle w:val="ColorfulList-Accent11"/>
        <w:ind w:left="1440"/>
        <w:rPr>
          <w:rFonts w:ascii="Times New Roman" w:hAnsi="Times New Roman"/>
          <w:sz w:val="24"/>
          <w:szCs w:val="24"/>
        </w:rPr>
      </w:pPr>
    </w:p>
    <w:p w14:paraId="37480D97" w14:textId="77777777" w:rsidR="00DE50C1" w:rsidRPr="00A571B2" w:rsidRDefault="002D15CB" w:rsidP="00DE50C1">
      <w:pPr>
        <w:pStyle w:val="ColorfulList-Accent11"/>
        <w:numPr>
          <w:ilvl w:val="1"/>
          <w:numId w:val="3"/>
        </w:numPr>
        <w:rPr>
          <w:rFonts w:ascii="Times New Roman" w:hAnsi="Times New Roman"/>
          <w:sz w:val="24"/>
          <w:szCs w:val="24"/>
        </w:rPr>
      </w:pPr>
      <w:r w:rsidRPr="00A571B2">
        <w:rPr>
          <w:rFonts w:ascii="Times New Roman" w:hAnsi="Times New Roman"/>
          <w:sz w:val="24"/>
          <w:szCs w:val="24"/>
        </w:rPr>
        <w:t>CASLO</w:t>
      </w:r>
    </w:p>
    <w:p w14:paraId="623E1E6A" w14:textId="77777777" w:rsidR="00DE50C1" w:rsidRPr="00A571B2" w:rsidRDefault="00DE50C1" w:rsidP="00DE50C1">
      <w:pPr>
        <w:pStyle w:val="ColorfulList-Accent11"/>
        <w:ind w:left="1440"/>
        <w:rPr>
          <w:rFonts w:ascii="Times New Roman" w:hAnsi="Times New Roman"/>
          <w:sz w:val="24"/>
          <w:szCs w:val="24"/>
        </w:rPr>
      </w:pPr>
    </w:p>
    <w:p w14:paraId="0421AA12" w14:textId="77777777" w:rsidR="00DE50C1" w:rsidRPr="00A571B2" w:rsidRDefault="00DE50C1" w:rsidP="00DE50C1">
      <w:pPr>
        <w:rPr>
          <w:rFonts w:ascii="Times New Roman" w:hAnsi="Times New Roman"/>
          <w:b/>
          <w:sz w:val="24"/>
          <w:szCs w:val="24"/>
        </w:rPr>
      </w:pPr>
      <w:r w:rsidRPr="00A571B2">
        <w:rPr>
          <w:rFonts w:ascii="Times New Roman" w:hAnsi="Times New Roman"/>
          <w:b/>
          <w:sz w:val="24"/>
          <w:szCs w:val="24"/>
        </w:rPr>
        <w:t>P-SLOs</w:t>
      </w:r>
      <w:r w:rsidR="00C426E3" w:rsidRPr="00A571B2">
        <w:rPr>
          <w:rFonts w:ascii="Times New Roman" w:hAnsi="Times New Roman"/>
          <w:b/>
          <w:sz w:val="24"/>
          <w:szCs w:val="24"/>
        </w:rPr>
        <w:t xml:space="preserve"> TAB</w:t>
      </w:r>
    </w:p>
    <w:p w14:paraId="1A8614B0" w14:textId="4F130647" w:rsidR="00D300B9" w:rsidRDefault="00DE50C1"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PLO selected for assessment</w:t>
      </w:r>
      <w:r w:rsidR="00796C55" w:rsidRPr="00A571B2">
        <w:rPr>
          <w:rFonts w:ascii="Times New Roman" w:hAnsi="Times New Roman"/>
          <w:sz w:val="24"/>
          <w:szCs w:val="24"/>
        </w:rPr>
        <w:t xml:space="preserve"> </w:t>
      </w:r>
      <w:r w:rsidR="00BC3B34" w:rsidRPr="00A571B2">
        <w:rPr>
          <w:rFonts w:ascii="Times New Roman" w:hAnsi="Times New Roman"/>
          <w:sz w:val="24"/>
          <w:szCs w:val="24"/>
        </w:rPr>
        <w:t>(click on the PLO a</w:t>
      </w:r>
      <w:r w:rsidR="00C36EA9">
        <w:rPr>
          <w:rFonts w:ascii="Times New Roman" w:hAnsi="Times New Roman"/>
          <w:sz w:val="24"/>
          <w:szCs w:val="24"/>
        </w:rPr>
        <w:t>ssessed – it will turn green):</w:t>
      </w:r>
    </w:p>
    <w:p w14:paraId="6B9F086C" w14:textId="1DD50957" w:rsidR="00C36EA9" w:rsidRDefault="002733E0" w:rsidP="00C36EA9">
      <w:pPr>
        <w:pStyle w:val="ColorfulList-Accent11"/>
        <w:rPr>
          <w:rFonts w:ascii="Times New Roman" w:hAnsi="Times New Roman"/>
          <w:sz w:val="24"/>
          <w:szCs w:val="24"/>
        </w:rPr>
      </w:pPr>
      <w:r>
        <w:rPr>
          <w:rFonts w:ascii="Times New Roman" w:hAnsi="Times New Roman"/>
          <w:sz w:val="24"/>
          <w:szCs w:val="24"/>
        </w:rPr>
        <w:t>PLO #1</w:t>
      </w:r>
    </w:p>
    <w:p w14:paraId="27E4B320" w14:textId="30DC4BBE" w:rsidR="00C36EA9" w:rsidRPr="00A571B2" w:rsidRDefault="002733E0" w:rsidP="00C36EA9">
      <w:pPr>
        <w:pStyle w:val="ColorfulList-Accent11"/>
        <w:rPr>
          <w:rFonts w:ascii="Times New Roman" w:hAnsi="Times New Roman"/>
          <w:sz w:val="24"/>
          <w:szCs w:val="24"/>
        </w:rPr>
      </w:pPr>
      <w:r>
        <w:rPr>
          <w:rFonts w:ascii="Times New Roman" w:hAnsi="Times New Roman"/>
          <w:sz w:val="24"/>
          <w:szCs w:val="24"/>
        </w:rPr>
        <w:t>PLO #3</w:t>
      </w:r>
    </w:p>
    <w:p w14:paraId="24D4547E" w14:textId="77777777" w:rsidR="00D300B9" w:rsidRPr="00A571B2" w:rsidRDefault="00D300B9" w:rsidP="007F61CC">
      <w:pPr>
        <w:pStyle w:val="ColorfulList-Accent11"/>
        <w:ind w:left="360"/>
        <w:rPr>
          <w:rFonts w:ascii="Times New Roman" w:hAnsi="Times New Roman"/>
          <w:sz w:val="24"/>
          <w:szCs w:val="24"/>
        </w:rPr>
      </w:pPr>
    </w:p>
    <w:p w14:paraId="00BA343A" w14:textId="77777777" w:rsidR="00E5534D" w:rsidRPr="00A571B2" w:rsidRDefault="00E5534D"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Industry Validation (check all that apply)</w:t>
      </w:r>
      <w:r w:rsidR="00DE50C1" w:rsidRPr="00A571B2">
        <w:rPr>
          <w:rFonts w:ascii="Times New Roman" w:hAnsi="Times New Roman"/>
          <w:sz w:val="24"/>
          <w:szCs w:val="24"/>
        </w:rPr>
        <w:t>:</w:t>
      </w:r>
    </w:p>
    <w:p w14:paraId="02724F5E" w14:textId="77777777" w:rsidR="00D300B9" w:rsidRPr="00A571B2" w:rsidRDefault="00D300B9" w:rsidP="007F61CC">
      <w:pPr>
        <w:pStyle w:val="ColorfulList-Accent11"/>
        <w:ind w:left="360"/>
        <w:rPr>
          <w:rFonts w:ascii="Times New Roman" w:hAnsi="Times New Roman"/>
          <w:sz w:val="24"/>
          <w:szCs w:val="24"/>
        </w:rPr>
      </w:pPr>
    </w:p>
    <w:p w14:paraId="0B182887" w14:textId="77777777" w:rsidR="005B1748" w:rsidRPr="00A571B2" w:rsidRDefault="005B1748" w:rsidP="005B1748">
      <w:pPr>
        <w:pStyle w:val="ColorfulList-Accent11"/>
        <w:ind w:left="360"/>
        <w:rPr>
          <w:rFonts w:ascii="Times New Roman" w:hAnsi="Times New Roman"/>
          <w:sz w:val="24"/>
          <w:szCs w:val="24"/>
        </w:rPr>
      </w:pPr>
      <w:bookmarkStart w:id="16" w:name="OLE_LINK46"/>
      <w:bookmarkStart w:id="17" w:name="OLE_LINK47"/>
      <w:bookmarkStart w:id="18" w:name="OLE_LINK48"/>
      <w:bookmarkStart w:id="19" w:name="OLE_LINK57"/>
      <w:bookmarkStart w:id="20" w:name="OLE_LINK58"/>
      <w:bookmarkStart w:id="21" w:name="OLE_LINK72"/>
      <w:bookmarkStart w:id="22" w:name="OLE_LINK73"/>
      <w:bookmarkStart w:id="23" w:name="OLE_LINK76"/>
      <w:r w:rsidRPr="00A571B2">
        <w:rPr>
          <w:rFonts w:ascii="Times New Roman" w:hAnsi="Times New Roman"/>
          <w:sz w:val="24"/>
          <w:szCs w:val="24"/>
        </w:rPr>
        <w:lastRenderedPageBreak/>
        <w:t xml:space="preserve">Advisory Committee Meeting(s) </w:t>
      </w:r>
      <w:r>
        <w:rPr>
          <w:rFonts w:ascii="Times New Roman" w:hAnsi="Times New Roman"/>
          <w:sz w:val="24"/>
          <w:szCs w:val="24"/>
        </w:rPr>
        <w:t xml:space="preserve">X </w:t>
      </w:r>
      <w:r w:rsidRPr="00A571B2">
        <w:rPr>
          <w:rFonts w:ascii="Times New Roman" w:hAnsi="Times New Roman"/>
          <w:sz w:val="24"/>
          <w:szCs w:val="24"/>
        </w:rPr>
        <w:t xml:space="preserve">, How many? </w:t>
      </w:r>
      <w:r>
        <w:rPr>
          <w:rFonts w:ascii="Times New Roman" w:hAnsi="Times New Roman"/>
          <w:sz w:val="24"/>
          <w:szCs w:val="24"/>
        </w:rPr>
        <w:t>1</w:t>
      </w:r>
      <w:r w:rsidRPr="00A571B2">
        <w:rPr>
          <w:rFonts w:ascii="Times New Roman" w:hAnsi="Times New Roman"/>
          <w:sz w:val="24"/>
          <w:szCs w:val="24"/>
        </w:rPr>
        <w:t xml:space="preserve">    </w:t>
      </w:r>
    </w:p>
    <w:p w14:paraId="38D784AE" w14:textId="77777777" w:rsidR="005B1748" w:rsidRPr="00A571B2"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Did Advisory Committee disc</w:t>
      </w:r>
      <w:r>
        <w:rPr>
          <w:rFonts w:ascii="Times New Roman" w:hAnsi="Times New Roman"/>
          <w:sz w:val="24"/>
          <w:szCs w:val="24"/>
        </w:rPr>
        <w:t>uss CASLO/PLO? NO/YES</w:t>
      </w:r>
    </w:p>
    <w:p w14:paraId="3F09E58C" w14:textId="77777777" w:rsidR="005B1748" w:rsidRPr="00A571B2" w:rsidRDefault="005B1748" w:rsidP="005B1748">
      <w:pPr>
        <w:pStyle w:val="ColorfulList-Accent11"/>
        <w:ind w:left="360"/>
        <w:rPr>
          <w:rFonts w:ascii="Times New Roman" w:hAnsi="Times New Roman"/>
          <w:sz w:val="24"/>
          <w:szCs w:val="24"/>
        </w:rPr>
      </w:pPr>
      <w:r>
        <w:rPr>
          <w:rFonts w:ascii="Times New Roman" w:hAnsi="Times New Roman"/>
          <w:sz w:val="24"/>
          <w:szCs w:val="24"/>
        </w:rPr>
        <w:t xml:space="preserve">Coop Ed Placements X, Fund raising activities/eventsX, </w:t>
      </w:r>
      <w:r w:rsidRPr="00A571B2">
        <w:rPr>
          <w:rFonts w:ascii="Times New Roman" w:hAnsi="Times New Roman"/>
          <w:sz w:val="24"/>
          <w:szCs w:val="24"/>
        </w:rPr>
        <w:t>Service Learning __</w:t>
      </w:r>
    </w:p>
    <w:p w14:paraId="79B7F9A2" w14:textId="77777777" w:rsidR="005B1748"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Provide program services that support campus and/or community</w:t>
      </w:r>
      <w:r>
        <w:rPr>
          <w:rFonts w:ascii="Times New Roman" w:hAnsi="Times New Roman"/>
          <w:sz w:val="24"/>
          <w:szCs w:val="24"/>
        </w:rPr>
        <w:t xml:space="preserve"> X</w:t>
      </w:r>
    </w:p>
    <w:p w14:paraId="21F0AA86" w14:textId="77777777" w:rsidR="005B1748" w:rsidRPr="00A571B2"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 xml:space="preserve">Outreach to public schools </w:t>
      </w:r>
      <w:r>
        <w:rPr>
          <w:rFonts w:ascii="Times New Roman" w:hAnsi="Times New Roman"/>
          <w:sz w:val="24"/>
          <w:szCs w:val="24"/>
        </w:rPr>
        <w:t>X</w:t>
      </w:r>
    </w:p>
    <w:p w14:paraId="28CA9519" w14:textId="77777777" w:rsidR="005B1748" w:rsidRPr="00A571B2"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 xml:space="preserve">Partner with other colleges, states and/or countries </w:t>
      </w:r>
      <w:r>
        <w:rPr>
          <w:rFonts w:ascii="Times New Roman" w:hAnsi="Times New Roman"/>
          <w:sz w:val="24"/>
          <w:szCs w:val="24"/>
        </w:rPr>
        <w:t>(working on this)</w:t>
      </w:r>
      <w:r w:rsidRPr="00A571B2">
        <w:rPr>
          <w:rFonts w:ascii="Times New Roman" w:hAnsi="Times New Roman"/>
          <w:sz w:val="24"/>
          <w:szCs w:val="24"/>
        </w:rPr>
        <w:t xml:space="preserve"> </w:t>
      </w:r>
    </w:p>
    <w:p w14:paraId="7EC69F51" w14:textId="77777777" w:rsidR="005B1748" w:rsidRPr="00A571B2"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 xml:space="preserve">Partner with businesses and organizations </w:t>
      </w:r>
      <w:r>
        <w:rPr>
          <w:rFonts w:ascii="Times New Roman" w:hAnsi="Times New Roman"/>
          <w:sz w:val="24"/>
          <w:szCs w:val="24"/>
        </w:rPr>
        <w:t>X</w:t>
      </w:r>
      <w:r w:rsidRPr="00A571B2">
        <w:rPr>
          <w:rFonts w:ascii="Times New Roman" w:hAnsi="Times New Roman"/>
          <w:sz w:val="24"/>
          <w:szCs w:val="24"/>
        </w:rPr>
        <w:t xml:space="preserve">  </w:t>
      </w:r>
    </w:p>
    <w:p w14:paraId="24DAF252" w14:textId="77777777" w:rsidR="005B1748" w:rsidRDefault="005B1748" w:rsidP="005B1748">
      <w:pPr>
        <w:pStyle w:val="ColorfulList-Accent11"/>
        <w:ind w:left="360"/>
        <w:rPr>
          <w:rFonts w:ascii="Times New Roman" w:hAnsi="Times New Roman"/>
          <w:sz w:val="24"/>
          <w:szCs w:val="24"/>
        </w:rPr>
      </w:pPr>
      <w:r w:rsidRPr="00A571B2">
        <w:rPr>
          <w:rFonts w:ascii="Times New Roman" w:hAnsi="Times New Roman"/>
          <w:sz w:val="24"/>
          <w:szCs w:val="24"/>
        </w:rPr>
        <w:t>Other</w:t>
      </w:r>
      <w:r>
        <w:rPr>
          <w:rFonts w:ascii="Times New Roman" w:hAnsi="Times New Roman"/>
          <w:sz w:val="24"/>
          <w:szCs w:val="24"/>
        </w:rPr>
        <w:t xml:space="preserve"> X </w:t>
      </w:r>
      <w:r w:rsidRPr="00A571B2">
        <w:rPr>
          <w:rFonts w:ascii="Times New Roman" w:hAnsi="Times New Roman"/>
          <w:sz w:val="24"/>
          <w:szCs w:val="24"/>
        </w:rPr>
        <w:t>Describe</w:t>
      </w:r>
      <w:r>
        <w:rPr>
          <w:rFonts w:ascii="Times New Roman" w:hAnsi="Times New Roman"/>
          <w:sz w:val="24"/>
          <w:szCs w:val="24"/>
        </w:rPr>
        <w:t>: ENGT Students Capstone Projects Exhibition, April 201</w:t>
      </w:r>
      <w:bookmarkEnd w:id="16"/>
      <w:bookmarkEnd w:id="17"/>
      <w:bookmarkEnd w:id="18"/>
      <w:r>
        <w:rPr>
          <w:rFonts w:ascii="Times New Roman" w:hAnsi="Times New Roman"/>
          <w:sz w:val="24"/>
          <w:szCs w:val="24"/>
        </w:rPr>
        <w:t>8</w:t>
      </w:r>
      <w:bookmarkEnd w:id="19"/>
      <w:bookmarkEnd w:id="20"/>
    </w:p>
    <w:bookmarkEnd w:id="21"/>
    <w:bookmarkEnd w:id="22"/>
    <w:bookmarkEnd w:id="23"/>
    <w:p w14:paraId="0DC770D0" w14:textId="77777777" w:rsidR="00BC3B34" w:rsidRPr="00A571B2" w:rsidRDefault="00BC3B34" w:rsidP="007F61CC">
      <w:pPr>
        <w:pStyle w:val="ColorfulList-Accent11"/>
        <w:ind w:left="360"/>
        <w:rPr>
          <w:rFonts w:ascii="Times New Roman" w:hAnsi="Times New Roman"/>
          <w:sz w:val="24"/>
          <w:szCs w:val="24"/>
        </w:rPr>
      </w:pPr>
    </w:p>
    <w:p w14:paraId="373F81C7" w14:textId="77777777" w:rsidR="00DE50C1" w:rsidRPr="00A571B2" w:rsidRDefault="00DE50C1" w:rsidP="007F61CC">
      <w:pPr>
        <w:numPr>
          <w:ilvl w:val="0"/>
          <w:numId w:val="4"/>
        </w:numPr>
        <w:ind w:left="360"/>
        <w:rPr>
          <w:rFonts w:ascii="Times New Roman" w:hAnsi="Times New Roman"/>
          <w:sz w:val="24"/>
          <w:szCs w:val="24"/>
        </w:rPr>
      </w:pPr>
      <w:r w:rsidRPr="00A571B2">
        <w:rPr>
          <w:rFonts w:ascii="Times New Roman" w:hAnsi="Times New Roman"/>
          <w:sz w:val="24"/>
          <w:szCs w:val="24"/>
        </w:rPr>
        <w:t>Expected level of Achievement:</w:t>
      </w:r>
    </w:p>
    <w:p w14:paraId="1A627B33" w14:textId="00A5610D" w:rsidR="00BC3B34" w:rsidRDefault="00EB27C8" w:rsidP="007F61CC">
      <w:pPr>
        <w:ind w:left="360"/>
        <w:rPr>
          <w:rFonts w:ascii="Times New Roman" w:hAnsi="Times New Roman"/>
          <w:sz w:val="24"/>
          <w:szCs w:val="24"/>
        </w:rPr>
      </w:pPr>
      <w:bookmarkStart w:id="24" w:name="OLE_LINK29"/>
      <w:bookmarkStart w:id="25" w:name="OLE_LINK30"/>
      <w:bookmarkStart w:id="26" w:name="OLE_LINK59"/>
      <w:r>
        <w:rPr>
          <w:rFonts w:ascii="Times New Roman" w:hAnsi="Times New Roman"/>
          <w:sz w:val="24"/>
          <w:szCs w:val="24"/>
        </w:rPr>
        <w:t xml:space="preserve">For </w:t>
      </w:r>
      <w:r w:rsidR="00BC3B34" w:rsidRPr="00A571B2">
        <w:rPr>
          <w:rFonts w:ascii="Times New Roman" w:hAnsi="Times New Roman"/>
          <w:sz w:val="24"/>
          <w:szCs w:val="24"/>
        </w:rPr>
        <w:t xml:space="preserve">PLO </w:t>
      </w:r>
      <w:r>
        <w:rPr>
          <w:rFonts w:ascii="Times New Roman" w:hAnsi="Times New Roman"/>
          <w:sz w:val="24"/>
          <w:szCs w:val="24"/>
        </w:rPr>
        <w:t>#1 assessed</w:t>
      </w:r>
      <w:r w:rsidR="00BC3B34" w:rsidRPr="00A571B2">
        <w:rPr>
          <w:rFonts w:ascii="Times New Roman" w:hAnsi="Times New Roman"/>
          <w:sz w:val="24"/>
          <w:szCs w:val="24"/>
        </w:rPr>
        <w:t xml:space="preserve">, </w:t>
      </w:r>
      <w:r>
        <w:rPr>
          <w:rFonts w:ascii="Times New Roman" w:hAnsi="Times New Roman"/>
          <w:sz w:val="24"/>
          <w:szCs w:val="24"/>
        </w:rPr>
        <w:t>100</w:t>
      </w:r>
      <w:r w:rsidR="00BC3B34" w:rsidRPr="00A571B2">
        <w:rPr>
          <w:rFonts w:ascii="Times New Roman" w:hAnsi="Times New Roman"/>
          <w:sz w:val="24"/>
          <w:szCs w:val="24"/>
        </w:rPr>
        <w:t xml:space="preserve">% of students completing the assignment/course expected to meet expectations for the assignment/course.  </w:t>
      </w:r>
    </w:p>
    <w:p w14:paraId="244EB6CE" w14:textId="35656B48" w:rsidR="00EB27C8" w:rsidRPr="00A571B2" w:rsidRDefault="00EB27C8" w:rsidP="00EB27C8">
      <w:pPr>
        <w:ind w:left="360"/>
        <w:rPr>
          <w:rFonts w:ascii="Times New Roman" w:hAnsi="Times New Roman"/>
          <w:sz w:val="24"/>
          <w:szCs w:val="24"/>
        </w:rPr>
      </w:pPr>
      <w:r>
        <w:rPr>
          <w:rFonts w:ascii="Times New Roman" w:hAnsi="Times New Roman"/>
          <w:sz w:val="24"/>
          <w:szCs w:val="24"/>
        </w:rPr>
        <w:t xml:space="preserve">For PLO #3, assessed, 96.4% of students </w:t>
      </w:r>
      <w:r w:rsidRPr="00A571B2">
        <w:rPr>
          <w:rFonts w:ascii="Times New Roman" w:hAnsi="Times New Roman"/>
          <w:sz w:val="24"/>
          <w:szCs w:val="24"/>
        </w:rPr>
        <w:t xml:space="preserve">completing the assignment/course expected to meet expectations for the assignment/course.  </w:t>
      </w:r>
    </w:p>
    <w:bookmarkEnd w:id="24"/>
    <w:bookmarkEnd w:id="25"/>
    <w:bookmarkEnd w:id="26"/>
    <w:p w14:paraId="4F1D0714" w14:textId="77777777" w:rsidR="00DE50C1" w:rsidRPr="00A571B2" w:rsidRDefault="00DE50C1"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 xml:space="preserve">Courses </w:t>
      </w:r>
      <w:r w:rsidR="00B628AB" w:rsidRPr="00A571B2">
        <w:rPr>
          <w:rFonts w:ascii="Times New Roman" w:hAnsi="Times New Roman"/>
          <w:sz w:val="24"/>
          <w:szCs w:val="24"/>
        </w:rPr>
        <w:t>(</w:t>
      </w:r>
      <w:r w:rsidR="000C47A3" w:rsidRPr="00A571B2">
        <w:rPr>
          <w:rFonts w:ascii="Times New Roman" w:hAnsi="Times New Roman"/>
          <w:sz w:val="24"/>
          <w:szCs w:val="24"/>
        </w:rPr>
        <w:t>or assignments</w:t>
      </w:r>
      <w:r w:rsidR="00B628AB" w:rsidRPr="00A571B2">
        <w:rPr>
          <w:rFonts w:ascii="Times New Roman" w:hAnsi="Times New Roman"/>
          <w:sz w:val="24"/>
          <w:szCs w:val="24"/>
        </w:rPr>
        <w:t>)</w:t>
      </w:r>
      <w:r w:rsidR="000C47A3" w:rsidRPr="00A571B2">
        <w:rPr>
          <w:rFonts w:ascii="Times New Roman" w:hAnsi="Times New Roman"/>
          <w:sz w:val="24"/>
          <w:szCs w:val="24"/>
        </w:rPr>
        <w:t xml:space="preserve"> </w:t>
      </w:r>
      <w:r w:rsidRPr="00A571B2">
        <w:rPr>
          <w:rFonts w:ascii="Times New Roman" w:hAnsi="Times New Roman"/>
          <w:sz w:val="24"/>
          <w:szCs w:val="24"/>
        </w:rPr>
        <w:t>Assessed</w:t>
      </w:r>
      <w:r w:rsidR="00EA1464" w:rsidRPr="00A571B2">
        <w:rPr>
          <w:rFonts w:ascii="Times New Roman" w:hAnsi="Times New Roman"/>
          <w:sz w:val="24"/>
          <w:szCs w:val="24"/>
        </w:rPr>
        <w:t xml:space="preserve">:  </w:t>
      </w:r>
    </w:p>
    <w:p w14:paraId="27A562E8" w14:textId="0D1226BC" w:rsidR="00D300B9" w:rsidRDefault="00C36EA9" w:rsidP="007F61CC">
      <w:pPr>
        <w:pStyle w:val="ColorfulList-Accent11"/>
        <w:ind w:left="360"/>
        <w:rPr>
          <w:rFonts w:ascii="Times New Roman" w:hAnsi="Times New Roman"/>
          <w:sz w:val="24"/>
          <w:szCs w:val="24"/>
        </w:rPr>
      </w:pPr>
      <w:bookmarkStart w:id="27" w:name="OLE_LINK60"/>
      <w:bookmarkStart w:id="28" w:name="OLE_LINK61"/>
      <w:r>
        <w:rPr>
          <w:rFonts w:ascii="Times New Roman" w:hAnsi="Times New Roman"/>
          <w:sz w:val="24"/>
          <w:szCs w:val="24"/>
        </w:rPr>
        <w:t>ETRO 350</w:t>
      </w:r>
      <w:r w:rsidR="00DD09FC">
        <w:rPr>
          <w:rFonts w:ascii="Times New Roman" w:hAnsi="Times New Roman"/>
          <w:sz w:val="24"/>
          <w:szCs w:val="24"/>
        </w:rPr>
        <w:t xml:space="preserve">: </w:t>
      </w:r>
      <w:r>
        <w:rPr>
          <w:rFonts w:ascii="Times New Roman" w:hAnsi="Times New Roman"/>
          <w:sz w:val="24"/>
          <w:szCs w:val="24"/>
        </w:rPr>
        <w:t>Power Systems</w:t>
      </w:r>
      <w:r w:rsidR="002733E0">
        <w:rPr>
          <w:rFonts w:ascii="Times New Roman" w:hAnsi="Times New Roman"/>
          <w:sz w:val="24"/>
          <w:szCs w:val="24"/>
        </w:rPr>
        <w:t xml:space="preserve"> for PLO #1</w:t>
      </w:r>
    </w:p>
    <w:p w14:paraId="0E5279AA" w14:textId="0B9C8B6D" w:rsidR="002733E0" w:rsidRPr="00A571B2" w:rsidRDefault="002733E0" w:rsidP="007F61CC">
      <w:pPr>
        <w:pStyle w:val="ColorfulList-Accent11"/>
        <w:ind w:left="360"/>
        <w:rPr>
          <w:rFonts w:ascii="Times New Roman" w:hAnsi="Times New Roman"/>
          <w:sz w:val="24"/>
          <w:szCs w:val="24"/>
        </w:rPr>
      </w:pPr>
      <w:r>
        <w:rPr>
          <w:rFonts w:ascii="Times New Roman" w:hAnsi="Times New Roman"/>
          <w:sz w:val="24"/>
          <w:szCs w:val="24"/>
        </w:rPr>
        <w:t>ETRO 460: Control Systems for PLO #3</w:t>
      </w:r>
    </w:p>
    <w:bookmarkEnd w:id="27"/>
    <w:bookmarkEnd w:id="28"/>
    <w:p w14:paraId="0ED0338E" w14:textId="77777777" w:rsidR="00B628AB" w:rsidRPr="00A571B2" w:rsidRDefault="00B628AB" w:rsidP="007F61CC">
      <w:pPr>
        <w:pStyle w:val="ColorfulList-Accent11"/>
        <w:ind w:left="360"/>
        <w:rPr>
          <w:rFonts w:ascii="Times New Roman" w:hAnsi="Times New Roman"/>
          <w:sz w:val="24"/>
          <w:szCs w:val="24"/>
        </w:rPr>
      </w:pPr>
    </w:p>
    <w:p w14:paraId="645676D2" w14:textId="77777777" w:rsidR="00DE50C1" w:rsidRPr="00A571B2" w:rsidRDefault="00DE50C1"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Assessment strategy/Instrument</w:t>
      </w:r>
      <w:r w:rsidR="00796C55" w:rsidRPr="00A571B2">
        <w:rPr>
          <w:rFonts w:ascii="Times New Roman" w:hAnsi="Times New Roman"/>
          <w:sz w:val="24"/>
          <w:szCs w:val="24"/>
        </w:rPr>
        <w:t>/Evidence</w:t>
      </w:r>
      <w:r w:rsidRPr="00A571B2">
        <w:rPr>
          <w:rFonts w:ascii="Times New Roman" w:hAnsi="Times New Roman"/>
          <w:sz w:val="24"/>
          <w:szCs w:val="24"/>
        </w:rPr>
        <w:t xml:space="preserve"> (check all that apply):</w:t>
      </w:r>
    </w:p>
    <w:p w14:paraId="641944E2" w14:textId="038EAEA7" w:rsidR="00DE50C1" w:rsidRPr="00A571B2" w:rsidRDefault="00797F5F" w:rsidP="007F61CC">
      <w:pPr>
        <w:pStyle w:val="ColorfulList-Accent11"/>
        <w:ind w:left="360"/>
        <w:rPr>
          <w:rFonts w:ascii="Times New Roman" w:hAnsi="Times New Roman"/>
          <w:sz w:val="24"/>
          <w:szCs w:val="24"/>
        </w:rPr>
      </w:pPr>
      <w:bookmarkStart w:id="29" w:name="OLE_LINK49"/>
      <w:bookmarkStart w:id="30" w:name="OLE_LINK50"/>
      <w:bookmarkStart w:id="31" w:name="OLE_LINK51"/>
      <w:bookmarkStart w:id="32" w:name="OLE_LINK52"/>
      <w:bookmarkStart w:id="33" w:name="OLE_LINK62"/>
      <w:r>
        <w:rPr>
          <w:rFonts w:ascii="Times New Roman" w:hAnsi="Times New Roman"/>
          <w:sz w:val="24"/>
          <w:szCs w:val="24"/>
        </w:rPr>
        <w:t xml:space="preserve">Work Sample__ Portfolio__ </w:t>
      </w:r>
      <w:r w:rsidR="00DE50C1" w:rsidRPr="00A571B2">
        <w:rPr>
          <w:rFonts w:ascii="Times New Roman" w:hAnsi="Times New Roman"/>
          <w:sz w:val="24"/>
          <w:szCs w:val="24"/>
        </w:rPr>
        <w:t xml:space="preserve">Project </w:t>
      </w:r>
      <w:r w:rsidR="00DE50C1" w:rsidRPr="00797F5F">
        <w:rPr>
          <w:rFonts w:ascii="Times New Roman" w:hAnsi="Times New Roman"/>
          <w:sz w:val="24"/>
          <w:szCs w:val="24"/>
          <w:u w:val="single"/>
        </w:rPr>
        <w:t xml:space="preserve">  </w:t>
      </w:r>
      <w:r w:rsidR="00DE50C1" w:rsidRPr="00A571B2">
        <w:rPr>
          <w:rFonts w:ascii="Times New Roman" w:hAnsi="Times New Roman"/>
          <w:sz w:val="24"/>
          <w:szCs w:val="24"/>
        </w:rPr>
        <w:t>Exam</w:t>
      </w:r>
      <w:r w:rsidR="002733E0">
        <w:rPr>
          <w:rFonts w:ascii="Times New Roman" w:hAnsi="Times New Roman"/>
          <w:sz w:val="24"/>
          <w:szCs w:val="24"/>
        </w:rPr>
        <w:t xml:space="preserve"> X</w:t>
      </w:r>
      <w:r w:rsidR="00DE50C1" w:rsidRPr="00A571B2">
        <w:rPr>
          <w:rFonts w:ascii="Times New Roman" w:hAnsi="Times New Roman"/>
          <w:sz w:val="24"/>
          <w:szCs w:val="24"/>
        </w:rPr>
        <w:t xml:space="preserve">   Writing Sample __</w:t>
      </w:r>
    </w:p>
    <w:p w14:paraId="38746FD6" w14:textId="13CEED13" w:rsidR="00D300B9" w:rsidRPr="00A571B2" w:rsidRDefault="00DE50C1" w:rsidP="00DD09FC">
      <w:pPr>
        <w:pStyle w:val="ColorfulList-Accent11"/>
        <w:ind w:left="360"/>
        <w:rPr>
          <w:rFonts w:ascii="Times New Roman" w:hAnsi="Times New Roman"/>
          <w:sz w:val="24"/>
          <w:szCs w:val="24"/>
        </w:rPr>
      </w:pPr>
      <w:r w:rsidRPr="00A571B2">
        <w:rPr>
          <w:rFonts w:ascii="Times New Roman" w:hAnsi="Times New Roman"/>
          <w:sz w:val="24"/>
          <w:szCs w:val="24"/>
        </w:rPr>
        <w:t>Other</w:t>
      </w:r>
      <w:r w:rsidR="002733E0">
        <w:rPr>
          <w:rFonts w:ascii="Times New Roman" w:hAnsi="Times New Roman"/>
          <w:sz w:val="24"/>
          <w:szCs w:val="24"/>
        </w:rPr>
        <w:t xml:space="preserve"> </w:t>
      </w:r>
      <w:r w:rsidR="00797F5F">
        <w:rPr>
          <w:rFonts w:ascii="Times New Roman" w:hAnsi="Times New Roman"/>
          <w:sz w:val="24"/>
          <w:szCs w:val="24"/>
        </w:rPr>
        <w:t xml:space="preserve">X </w:t>
      </w:r>
      <w:r w:rsidRPr="00A571B2">
        <w:rPr>
          <w:rFonts w:ascii="Times New Roman" w:hAnsi="Times New Roman"/>
          <w:sz w:val="24"/>
          <w:szCs w:val="24"/>
        </w:rPr>
        <w:t>Please explain</w:t>
      </w:r>
      <w:bookmarkEnd w:id="29"/>
      <w:bookmarkEnd w:id="30"/>
      <w:r w:rsidR="002733E0">
        <w:rPr>
          <w:rFonts w:ascii="Times New Roman" w:hAnsi="Times New Roman"/>
          <w:sz w:val="24"/>
          <w:szCs w:val="24"/>
        </w:rPr>
        <w:t>: Homework Assignments</w:t>
      </w:r>
    </w:p>
    <w:bookmarkEnd w:id="31"/>
    <w:bookmarkEnd w:id="32"/>
    <w:bookmarkEnd w:id="33"/>
    <w:p w14:paraId="65F3477F" w14:textId="77777777" w:rsidR="00DE50C1" w:rsidRPr="00A571B2" w:rsidRDefault="00DE50C1" w:rsidP="00DE50C1">
      <w:pPr>
        <w:pStyle w:val="ColorfulList-Accent11"/>
        <w:rPr>
          <w:rFonts w:ascii="Times New Roman" w:hAnsi="Times New Roman"/>
          <w:sz w:val="24"/>
          <w:szCs w:val="24"/>
        </w:rPr>
      </w:pPr>
    </w:p>
    <w:p w14:paraId="410ABC69" w14:textId="77777777" w:rsidR="00796C55" w:rsidRPr="00A571B2" w:rsidRDefault="00BC3B34"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Results of program assessment</w:t>
      </w:r>
      <w:r w:rsidR="000A210A" w:rsidRPr="00A571B2">
        <w:rPr>
          <w:rFonts w:ascii="Times New Roman" w:hAnsi="Times New Roman"/>
          <w:sz w:val="24"/>
          <w:szCs w:val="24"/>
        </w:rPr>
        <w:t xml:space="preserve">: </w:t>
      </w:r>
    </w:p>
    <w:p w14:paraId="53EAE9DA" w14:textId="77777777" w:rsidR="00796C55" w:rsidRDefault="00796C55" w:rsidP="007F61CC">
      <w:pPr>
        <w:pStyle w:val="ColorfulList-Accent11"/>
        <w:numPr>
          <w:ilvl w:val="1"/>
          <w:numId w:val="4"/>
        </w:numPr>
        <w:ind w:left="1080"/>
        <w:rPr>
          <w:rFonts w:ascii="Times New Roman" w:hAnsi="Times New Roman"/>
          <w:sz w:val="24"/>
          <w:szCs w:val="24"/>
        </w:rPr>
      </w:pPr>
      <w:bookmarkStart w:id="34" w:name="OLE_LINK83"/>
      <w:bookmarkStart w:id="35" w:name="OLE_LINK84"/>
      <w:bookmarkStart w:id="36" w:name="OLE_LINK53"/>
      <w:bookmarkStart w:id="37" w:name="OLE_LINK54"/>
      <w:bookmarkStart w:id="38" w:name="OLE_LINK63"/>
      <w:bookmarkStart w:id="39" w:name="OLE_LINK64"/>
      <w:r w:rsidRPr="00A571B2">
        <w:rPr>
          <w:rFonts w:ascii="Times New Roman" w:hAnsi="Times New Roman"/>
          <w:sz w:val="24"/>
          <w:szCs w:val="24"/>
        </w:rPr>
        <w:t>The following were present at the PLO assessment:</w:t>
      </w:r>
      <w:r w:rsidR="000A210A" w:rsidRPr="00A571B2">
        <w:rPr>
          <w:rFonts w:ascii="Times New Roman" w:hAnsi="Times New Roman"/>
          <w:sz w:val="24"/>
          <w:szCs w:val="24"/>
        </w:rPr>
        <w:t xml:space="preserve">  </w:t>
      </w:r>
    </w:p>
    <w:p w14:paraId="736F1D42" w14:textId="154D274F" w:rsidR="003C2921" w:rsidRDefault="003C2921" w:rsidP="003C2921">
      <w:pPr>
        <w:ind w:left="720"/>
        <w:contextualSpacing/>
        <w:rPr>
          <w:rFonts w:ascii="Times New Roman" w:hAnsi="Times New Roman"/>
          <w:sz w:val="24"/>
          <w:szCs w:val="24"/>
        </w:rPr>
      </w:pPr>
      <w:bookmarkStart w:id="40" w:name="OLE_LINK79"/>
      <w:bookmarkStart w:id="41" w:name="OLE_LINK80"/>
      <w:bookmarkEnd w:id="34"/>
      <w:bookmarkEnd w:id="35"/>
      <w:r>
        <w:rPr>
          <w:rFonts w:ascii="Times New Roman" w:hAnsi="Times New Roman"/>
          <w:sz w:val="24"/>
          <w:szCs w:val="24"/>
        </w:rPr>
        <w:t xml:space="preserve"> J.D. Armstrong (IfA)</w:t>
      </w:r>
    </w:p>
    <w:p w14:paraId="08C261B8" w14:textId="77777777" w:rsidR="003C2921" w:rsidRPr="0047283F" w:rsidRDefault="003C2921" w:rsidP="003C2921">
      <w:pPr>
        <w:ind w:left="720"/>
        <w:contextualSpacing/>
        <w:rPr>
          <w:rFonts w:ascii="Times New Roman" w:hAnsi="Times New Roman"/>
          <w:sz w:val="24"/>
          <w:szCs w:val="24"/>
        </w:rPr>
      </w:pPr>
      <w:r>
        <w:rPr>
          <w:rFonts w:ascii="Times New Roman" w:hAnsi="Times New Roman"/>
          <w:sz w:val="24"/>
          <w:szCs w:val="24"/>
        </w:rPr>
        <w:t>Ned Davis (Maui Innovation Group)</w:t>
      </w:r>
    </w:p>
    <w:p w14:paraId="242B8352"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Steve Griffin (Boeing)</w:t>
      </w:r>
    </w:p>
    <w:p w14:paraId="3459B276"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Joseph Janni (UTC/AFRL)</w:t>
      </w:r>
    </w:p>
    <w:p w14:paraId="70203241"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Laura Ulibarri (Air Force</w:t>
      </w:r>
    </w:p>
    <w:p w14:paraId="1E34DC34"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John Valliant (Boeing)</w:t>
      </w:r>
    </w:p>
    <w:p w14:paraId="6CF082A4"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Elisabeth Dubuit (ECET/ENGT faculty)</w:t>
      </w:r>
    </w:p>
    <w:p w14:paraId="61D0BFEB"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Mark Hoffman (ECET faculty)</w:t>
      </w:r>
    </w:p>
    <w:p w14:paraId="205F7B68" w14:textId="77777777" w:rsidR="003C2921" w:rsidRDefault="003C2921" w:rsidP="003C2921">
      <w:pPr>
        <w:ind w:left="720"/>
        <w:contextualSpacing/>
        <w:rPr>
          <w:rFonts w:ascii="Times New Roman" w:hAnsi="Times New Roman"/>
          <w:sz w:val="24"/>
          <w:szCs w:val="24"/>
        </w:rPr>
      </w:pPr>
      <w:r>
        <w:rPr>
          <w:rFonts w:ascii="Times New Roman" w:hAnsi="Times New Roman"/>
          <w:sz w:val="24"/>
          <w:szCs w:val="24"/>
        </w:rPr>
        <w:t>Jung Park (ECET/ENGT faculty)</w:t>
      </w:r>
    </w:p>
    <w:bookmarkEnd w:id="40"/>
    <w:bookmarkEnd w:id="41"/>
    <w:p w14:paraId="7210B73F" w14:textId="77777777" w:rsidR="00FF110F" w:rsidRDefault="00FF110F" w:rsidP="00FF110F">
      <w:pPr>
        <w:pStyle w:val="ColorfulList-Accent11"/>
        <w:rPr>
          <w:rFonts w:ascii="Times New Roman" w:hAnsi="Times New Roman"/>
          <w:sz w:val="24"/>
          <w:szCs w:val="24"/>
        </w:rPr>
      </w:pPr>
    </w:p>
    <w:p w14:paraId="628D0619" w14:textId="77777777" w:rsidR="002733E0" w:rsidRDefault="002733E0" w:rsidP="002733E0">
      <w:pPr>
        <w:pStyle w:val="ColorfulList-Accent11"/>
        <w:ind w:left="1080"/>
        <w:rPr>
          <w:rFonts w:ascii="Times New Roman" w:hAnsi="Times New Roman"/>
          <w:sz w:val="24"/>
          <w:szCs w:val="24"/>
        </w:rPr>
      </w:pPr>
    </w:p>
    <w:p w14:paraId="68A116BD" w14:textId="77777777" w:rsidR="00BC3B34" w:rsidRDefault="00796C55" w:rsidP="007F61CC">
      <w:pPr>
        <w:pStyle w:val="ColorfulList-Accent11"/>
        <w:numPr>
          <w:ilvl w:val="1"/>
          <w:numId w:val="4"/>
        </w:numPr>
        <w:ind w:left="1080"/>
        <w:rPr>
          <w:rFonts w:ascii="Times New Roman" w:hAnsi="Times New Roman"/>
          <w:sz w:val="24"/>
          <w:szCs w:val="24"/>
        </w:rPr>
      </w:pPr>
      <w:r w:rsidRPr="00A571B2">
        <w:rPr>
          <w:rFonts w:ascii="Times New Roman" w:hAnsi="Times New Roman"/>
          <w:sz w:val="24"/>
          <w:szCs w:val="24"/>
        </w:rPr>
        <w:t>S</w:t>
      </w:r>
      <w:r w:rsidR="00DE50C1" w:rsidRPr="00A571B2">
        <w:rPr>
          <w:rFonts w:ascii="Times New Roman" w:hAnsi="Times New Roman"/>
          <w:sz w:val="24"/>
          <w:szCs w:val="24"/>
        </w:rPr>
        <w:t xml:space="preserve">trengths and weaknesses </w:t>
      </w:r>
      <w:r w:rsidRPr="00A571B2">
        <w:rPr>
          <w:rFonts w:ascii="Times New Roman" w:hAnsi="Times New Roman"/>
          <w:sz w:val="24"/>
          <w:szCs w:val="24"/>
        </w:rPr>
        <w:t xml:space="preserve">(best practices and educational gaps) </w:t>
      </w:r>
      <w:r w:rsidR="00DE50C1" w:rsidRPr="00A571B2">
        <w:rPr>
          <w:rFonts w:ascii="Times New Roman" w:hAnsi="Times New Roman"/>
          <w:sz w:val="24"/>
          <w:szCs w:val="24"/>
        </w:rPr>
        <w:t>found from</w:t>
      </w:r>
      <w:r w:rsidRPr="00A571B2">
        <w:rPr>
          <w:rFonts w:ascii="Times New Roman" w:hAnsi="Times New Roman"/>
          <w:sz w:val="24"/>
          <w:szCs w:val="24"/>
        </w:rPr>
        <w:t xml:space="preserve"> PLO assessment analysis</w:t>
      </w:r>
      <w:r w:rsidR="00DD09FC">
        <w:rPr>
          <w:rFonts w:ascii="Times New Roman" w:hAnsi="Times New Roman"/>
          <w:sz w:val="24"/>
          <w:szCs w:val="24"/>
        </w:rPr>
        <w:t>.</w:t>
      </w:r>
    </w:p>
    <w:bookmarkEnd w:id="36"/>
    <w:bookmarkEnd w:id="37"/>
    <w:p w14:paraId="26917494" w14:textId="61C1F61F" w:rsidR="00BC3B34" w:rsidRDefault="00EB27C8" w:rsidP="007F61CC">
      <w:pPr>
        <w:pStyle w:val="ColorfulList-Accent11"/>
        <w:ind w:left="1080"/>
        <w:rPr>
          <w:rFonts w:ascii="Times New Roman" w:hAnsi="Times New Roman"/>
          <w:sz w:val="24"/>
          <w:szCs w:val="24"/>
        </w:rPr>
      </w:pPr>
      <w:r>
        <w:rPr>
          <w:rFonts w:ascii="Times New Roman" w:hAnsi="Times New Roman"/>
          <w:sz w:val="24"/>
          <w:szCs w:val="24"/>
        </w:rPr>
        <w:lastRenderedPageBreak/>
        <w:t>Strengths: MATLAB, a software tool that students l</w:t>
      </w:r>
      <w:r w:rsidR="00527ED4">
        <w:rPr>
          <w:rFonts w:ascii="Times New Roman" w:hAnsi="Times New Roman"/>
          <w:sz w:val="24"/>
          <w:szCs w:val="24"/>
        </w:rPr>
        <w:t xml:space="preserve">earn </w:t>
      </w:r>
      <w:r w:rsidR="00AF3ECC">
        <w:rPr>
          <w:rFonts w:ascii="Times New Roman" w:hAnsi="Times New Roman"/>
          <w:sz w:val="24"/>
          <w:szCs w:val="24"/>
        </w:rPr>
        <w:t xml:space="preserve">in order </w:t>
      </w:r>
      <w:r>
        <w:rPr>
          <w:rFonts w:ascii="Times New Roman" w:hAnsi="Times New Roman"/>
          <w:sz w:val="24"/>
          <w:szCs w:val="24"/>
        </w:rPr>
        <w:t>to solve problems in ETRO 460 and other courses as part of the ENGT program, is also used in the vast majority of high tech companies.</w:t>
      </w:r>
    </w:p>
    <w:p w14:paraId="55BA693A" w14:textId="04A024D0" w:rsidR="00EB27C8" w:rsidRPr="00EB27C8" w:rsidRDefault="00EB27C8" w:rsidP="00C36B0D">
      <w:pPr>
        <w:ind w:left="1080"/>
        <w:rPr>
          <w:rFonts w:ascii="Times New Roman" w:eastAsia="Times New Roman" w:hAnsi="Times New Roman"/>
          <w:sz w:val="20"/>
          <w:szCs w:val="20"/>
        </w:rPr>
      </w:pPr>
      <w:r w:rsidRPr="00EB27C8">
        <w:rPr>
          <w:rFonts w:ascii="Times New Roman" w:hAnsi="Times New Roman"/>
          <w:sz w:val="24"/>
          <w:szCs w:val="24"/>
        </w:rPr>
        <w:t xml:space="preserve">Weaknesses: </w:t>
      </w:r>
      <w:r w:rsidRPr="00EB27C8">
        <w:rPr>
          <w:rFonts w:ascii="Times New Roman" w:eastAsia="Times New Roman" w:hAnsi="Times New Roman"/>
          <w:color w:val="222222"/>
          <w:sz w:val="24"/>
          <w:szCs w:val="24"/>
          <w:shd w:val="clear" w:color="auto" w:fill="FFFFFF"/>
        </w:rPr>
        <w:t>The program or class can be improved if more hands-on acti</w:t>
      </w:r>
      <w:r>
        <w:rPr>
          <w:rFonts w:ascii="Times New Roman" w:eastAsia="Times New Roman" w:hAnsi="Times New Roman"/>
          <w:color w:val="222222"/>
          <w:sz w:val="24"/>
          <w:szCs w:val="24"/>
          <w:shd w:val="clear" w:color="auto" w:fill="FFFFFF"/>
        </w:rPr>
        <w:t>vities are introduced rather than software simulations</w:t>
      </w:r>
      <w:r w:rsidRPr="00EB27C8">
        <w:rPr>
          <w:rFonts w:ascii="Times New Roman" w:eastAsia="Times New Roman" w:hAnsi="Times New Roman"/>
          <w:color w:val="222222"/>
          <w:sz w:val="24"/>
          <w:szCs w:val="24"/>
          <w:shd w:val="clear" w:color="auto" w:fill="FFFFFF"/>
        </w:rPr>
        <w:t>.</w:t>
      </w:r>
    </w:p>
    <w:bookmarkEnd w:id="38"/>
    <w:bookmarkEnd w:id="39"/>
    <w:p w14:paraId="6B8C01C3" w14:textId="1784A9A3" w:rsidR="00EB27C8" w:rsidRPr="00A571B2" w:rsidRDefault="00EB27C8" w:rsidP="007F61CC">
      <w:pPr>
        <w:pStyle w:val="ColorfulList-Accent11"/>
        <w:ind w:left="1080"/>
        <w:rPr>
          <w:rFonts w:ascii="Times New Roman" w:hAnsi="Times New Roman"/>
          <w:sz w:val="24"/>
          <w:szCs w:val="24"/>
        </w:rPr>
      </w:pPr>
    </w:p>
    <w:p w14:paraId="353226E3" w14:textId="19CE8402" w:rsidR="00BC3B34" w:rsidRDefault="00BC3B34" w:rsidP="007F61CC">
      <w:pPr>
        <w:pStyle w:val="ColorfulList-Accent11"/>
        <w:numPr>
          <w:ilvl w:val="0"/>
          <w:numId w:val="4"/>
        </w:numPr>
        <w:ind w:left="360"/>
        <w:rPr>
          <w:rFonts w:ascii="Times New Roman" w:hAnsi="Times New Roman"/>
          <w:sz w:val="24"/>
          <w:szCs w:val="24"/>
        </w:rPr>
      </w:pPr>
      <w:r w:rsidRPr="00A571B2">
        <w:rPr>
          <w:rFonts w:ascii="Times New Roman" w:hAnsi="Times New Roman"/>
          <w:sz w:val="24"/>
          <w:szCs w:val="24"/>
        </w:rPr>
        <w:t>Other comments:</w:t>
      </w:r>
      <w:r w:rsidR="006D2380">
        <w:rPr>
          <w:rFonts w:ascii="Times New Roman" w:hAnsi="Times New Roman"/>
          <w:sz w:val="24"/>
          <w:szCs w:val="24"/>
        </w:rPr>
        <w:t xml:space="preserve"> </w:t>
      </w:r>
    </w:p>
    <w:p w14:paraId="5FDC1996" w14:textId="22AB0583" w:rsidR="006D2380" w:rsidRPr="00A571B2" w:rsidRDefault="006D2380" w:rsidP="006D2380">
      <w:pPr>
        <w:pStyle w:val="ColorfulList-Accent11"/>
        <w:rPr>
          <w:rFonts w:ascii="Times New Roman" w:hAnsi="Times New Roman"/>
          <w:sz w:val="24"/>
          <w:szCs w:val="24"/>
        </w:rPr>
      </w:pPr>
      <w:bookmarkStart w:id="42" w:name="OLE_LINK65"/>
      <w:bookmarkStart w:id="43" w:name="OLE_LINK66"/>
      <w:r>
        <w:rPr>
          <w:rFonts w:ascii="Times New Roman" w:hAnsi="Times New Roman"/>
          <w:sz w:val="24"/>
          <w:szCs w:val="24"/>
        </w:rPr>
        <w:t>No CASLO were assessed.</w:t>
      </w:r>
      <w:bookmarkEnd w:id="42"/>
      <w:bookmarkEnd w:id="43"/>
    </w:p>
    <w:p w14:paraId="10BB2977" w14:textId="77777777" w:rsidR="00BC3B34" w:rsidRPr="00A571B2" w:rsidRDefault="00BC3B34" w:rsidP="007F61CC">
      <w:pPr>
        <w:pStyle w:val="ColorfulList-Accent11"/>
        <w:rPr>
          <w:rFonts w:ascii="Times New Roman" w:hAnsi="Times New Roman"/>
          <w:sz w:val="24"/>
          <w:szCs w:val="24"/>
        </w:rPr>
      </w:pPr>
    </w:p>
    <w:p w14:paraId="45E3E143" w14:textId="77777777" w:rsidR="00DE50C1" w:rsidRPr="00A571B2" w:rsidRDefault="00DE50C1" w:rsidP="007F61CC">
      <w:pPr>
        <w:pStyle w:val="ColorfulList-Accent11"/>
        <w:ind w:left="0"/>
        <w:rPr>
          <w:rFonts w:ascii="Times New Roman" w:hAnsi="Times New Roman"/>
          <w:sz w:val="24"/>
          <w:szCs w:val="24"/>
        </w:rPr>
      </w:pPr>
    </w:p>
    <w:p w14:paraId="5245B063" w14:textId="77777777" w:rsidR="00BC3B34" w:rsidRPr="00A571B2" w:rsidRDefault="00BC3B34" w:rsidP="007F61CC">
      <w:pPr>
        <w:numPr>
          <w:ilvl w:val="0"/>
          <w:numId w:val="4"/>
        </w:numPr>
        <w:ind w:left="360"/>
        <w:rPr>
          <w:rFonts w:ascii="Times New Roman" w:hAnsi="Times New Roman"/>
          <w:sz w:val="24"/>
          <w:szCs w:val="24"/>
        </w:rPr>
      </w:pPr>
      <w:r w:rsidRPr="00A571B2">
        <w:rPr>
          <w:rFonts w:ascii="Times New Roman" w:hAnsi="Times New Roman"/>
          <w:sz w:val="24"/>
          <w:szCs w:val="24"/>
        </w:rPr>
        <w:t>Next steps:</w:t>
      </w:r>
    </w:p>
    <w:p w14:paraId="568CB921" w14:textId="77777777" w:rsidR="00BC3B34" w:rsidRPr="00A571B2" w:rsidRDefault="00BC3B34" w:rsidP="007F61CC">
      <w:pPr>
        <w:ind w:left="360"/>
        <w:rPr>
          <w:rFonts w:ascii="Times New Roman" w:hAnsi="Times New Roman"/>
          <w:sz w:val="24"/>
          <w:szCs w:val="24"/>
        </w:rPr>
      </w:pPr>
      <w:bookmarkStart w:id="44" w:name="OLE_LINK77"/>
      <w:bookmarkStart w:id="45" w:name="OLE_LINK78"/>
      <w:bookmarkStart w:id="46" w:name="OLE_LINK85"/>
      <w:r w:rsidRPr="00A571B2">
        <w:rPr>
          <w:rFonts w:ascii="Times New Roman" w:hAnsi="Times New Roman"/>
          <w:sz w:val="24"/>
          <w:szCs w:val="24"/>
        </w:rPr>
        <w:t xml:space="preserve">For program learning outcomes (check all that apply):  </w:t>
      </w:r>
    </w:p>
    <w:p w14:paraId="6FA707CB" w14:textId="77777777" w:rsidR="00497290" w:rsidRPr="00A571B2" w:rsidRDefault="00497290" w:rsidP="007F61CC">
      <w:pPr>
        <w:spacing w:after="0"/>
        <w:ind w:left="360"/>
        <w:rPr>
          <w:rFonts w:ascii="Times New Roman" w:hAnsi="Times New Roman"/>
          <w:sz w:val="24"/>
          <w:szCs w:val="24"/>
        </w:rPr>
      </w:pPr>
      <w:bookmarkStart w:id="47" w:name="OLE_LINK35"/>
      <w:bookmarkStart w:id="48" w:name="OLE_LINK36"/>
      <w:bookmarkStart w:id="49" w:name="OLE_LINK55"/>
      <w:bookmarkStart w:id="50" w:name="OLE_LINK68"/>
      <w:r w:rsidRPr="00A571B2">
        <w:rPr>
          <w:rFonts w:ascii="Times New Roman" w:hAnsi="Times New Roman"/>
          <w:sz w:val="24"/>
          <w:szCs w:val="24"/>
        </w:rPr>
        <w:t>Assess the next PLO_</w:t>
      </w:r>
      <w:r w:rsidR="003460B5">
        <w:rPr>
          <w:rFonts w:ascii="Times New Roman" w:hAnsi="Times New Roman"/>
          <w:sz w:val="24"/>
          <w:szCs w:val="24"/>
        </w:rPr>
        <w:t>X</w:t>
      </w:r>
      <w:r w:rsidRPr="00A571B2">
        <w:rPr>
          <w:rFonts w:ascii="Times New Roman" w:hAnsi="Times New Roman"/>
          <w:sz w:val="24"/>
          <w:szCs w:val="24"/>
        </w:rPr>
        <w:t xml:space="preserve">   Review PLOs</w:t>
      </w:r>
      <w:r w:rsidR="003460B5">
        <w:rPr>
          <w:rFonts w:ascii="Times New Roman" w:hAnsi="Times New Roman"/>
          <w:sz w:val="24"/>
          <w:szCs w:val="24"/>
        </w:rPr>
        <w:t>X</w:t>
      </w:r>
      <w:r w:rsidRPr="00A571B2">
        <w:rPr>
          <w:rFonts w:ascii="Times New Roman" w:hAnsi="Times New Roman"/>
          <w:sz w:val="24"/>
          <w:szCs w:val="24"/>
        </w:rPr>
        <w:t xml:space="preserve">  Adjust assignment used for PLO</w:t>
      </w:r>
      <w:r w:rsidR="003460B5">
        <w:rPr>
          <w:rFonts w:ascii="Times New Roman" w:hAnsi="Times New Roman"/>
          <w:sz w:val="24"/>
          <w:szCs w:val="24"/>
        </w:rPr>
        <w:t>X</w:t>
      </w:r>
      <w:r w:rsidRPr="00A571B2">
        <w:rPr>
          <w:rFonts w:ascii="Times New Roman" w:hAnsi="Times New Roman"/>
          <w:sz w:val="24"/>
          <w:szCs w:val="24"/>
        </w:rPr>
        <w:t xml:space="preserve"> </w:t>
      </w:r>
    </w:p>
    <w:p w14:paraId="75E2EAA8" w14:textId="77777777" w:rsidR="00BC3B34" w:rsidRPr="00A571B2" w:rsidRDefault="00497290" w:rsidP="007F61CC">
      <w:pPr>
        <w:spacing w:after="0"/>
        <w:ind w:left="360"/>
        <w:rPr>
          <w:rFonts w:ascii="Times New Roman" w:hAnsi="Times New Roman"/>
          <w:sz w:val="24"/>
          <w:szCs w:val="24"/>
        </w:rPr>
      </w:pPr>
      <w:r w:rsidRPr="00A571B2">
        <w:rPr>
          <w:rFonts w:ascii="Times New Roman" w:hAnsi="Times New Roman"/>
          <w:sz w:val="24"/>
          <w:szCs w:val="24"/>
        </w:rPr>
        <w:t>Adjust course used for PLO</w:t>
      </w:r>
      <w:r w:rsidR="003460B5">
        <w:rPr>
          <w:rFonts w:ascii="Times New Roman" w:hAnsi="Times New Roman"/>
          <w:sz w:val="24"/>
          <w:szCs w:val="24"/>
        </w:rPr>
        <w:t>X</w:t>
      </w:r>
      <w:r w:rsidRPr="00A571B2">
        <w:rPr>
          <w:rFonts w:ascii="Times New Roman" w:hAnsi="Times New Roman"/>
          <w:sz w:val="24"/>
          <w:szCs w:val="24"/>
        </w:rPr>
        <w:t>_   Meet with Advisory Committee</w:t>
      </w:r>
      <w:r w:rsidR="003460B5">
        <w:rPr>
          <w:rFonts w:ascii="Times New Roman" w:hAnsi="Times New Roman"/>
          <w:sz w:val="24"/>
          <w:szCs w:val="24"/>
        </w:rPr>
        <w:t>X</w:t>
      </w:r>
    </w:p>
    <w:p w14:paraId="1D512F3C" w14:textId="77777777" w:rsidR="00497290" w:rsidRPr="00A571B2" w:rsidRDefault="00497290" w:rsidP="007F61CC">
      <w:pPr>
        <w:spacing w:after="0"/>
        <w:ind w:left="360"/>
        <w:rPr>
          <w:rFonts w:ascii="Times New Roman" w:hAnsi="Times New Roman"/>
          <w:sz w:val="24"/>
          <w:szCs w:val="24"/>
        </w:rPr>
      </w:pPr>
      <w:r w:rsidRPr="00A571B2">
        <w:rPr>
          <w:rFonts w:ascii="Times New Roman" w:hAnsi="Times New Roman"/>
          <w:sz w:val="24"/>
          <w:szCs w:val="24"/>
        </w:rPr>
        <w:t xml:space="preserve">Other___  Please explain:  </w:t>
      </w:r>
    </w:p>
    <w:bookmarkEnd w:id="44"/>
    <w:bookmarkEnd w:id="45"/>
    <w:bookmarkEnd w:id="46"/>
    <w:bookmarkEnd w:id="47"/>
    <w:bookmarkEnd w:id="48"/>
    <w:bookmarkEnd w:id="49"/>
    <w:bookmarkEnd w:id="50"/>
    <w:p w14:paraId="4E8DE28B" w14:textId="77777777" w:rsidR="00BC3B34" w:rsidRPr="00A571B2" w:rsidRDefault="00BC3B34" w:rsidP="007F61CC">
      <w:pPr>
        <w:ind w:left="360"/>
        <w:rPr>
          <w:rFonts w:ascii="Times New Roman" w:hAnsi="Times New Roman"/>
          <w:sz w:val="24"/>
          <w:szCs w:val="24"/>
        </w:rPr>
      </w:pPr>
    </w:p>
    <w:p w14:paraId="3438CEDB" w14:textId="77777777" w:rsidR="00B32418" w:rsidRPr="00A571B2" w:rsidRDefault="00B32418" w:rsidP="007F61CC">
      <w:pPr>
        <w:ind w:left="360"/>
        <w:rPr>
          <w:rFonts w:ascii="Times New Roman" w:hAnsi="Times New Roman"/>
          <w:sz w:val="24"/>
          <w:szCs w:val="24"/>
        </w:rPr>
      </w:pPr>
    </w:p>
    <w:p w14:paraId="026471AB" w14:textId="77777777" w:rsidR="00B32418" w:rsidRPr="00A571B2" w:rsidRDefault="00B32418" w:rsidP="007F61CC">
      <w:pPr>
        <w:numPr>
          <w:ilvl w:val="0"/>
          <w:numId w:val="4"/>
        </w:numPr>
        <w:ind w:left="360"/>
        <w:rPr>
          <w:rFonts w:ascii="Times New Roman" w:hAnsi="Times New Roman"/>
          <w:sz w:val="24"/>
          <w:szCs w:val="24"/>
        </w:rPr>
      </w:pPr>
      <w:r w:rsidRPr="00A571B2">
        <w:rPr>
          <w:rFonts w:ascii="Times New Roman" w:hAnsi="Times New Roman"/>
          <w:sz w:val="24"/>
          <w:szCs w:val="24"/>
        </w:rPr>
        <w:t xml:space="preserve">Please list </w:t>
      </w:r>
      <w:r w:rsidR="003C2A54" w:rsidRPr="00A571B2">
        <w:rPr>
          <w:rFonts w:ascii="Times New Roman" w:hAnsi="Times New Roman"/>
          <w:sz w:val="24"/>
          <w:szCs w:val="24"/>
        </w:rPr>
        <w:t>any</w:t>
      </w:r>
      <w:r w:rsidRPr="00A571B2">
        <w:rPr>
          <w:rFonts w:ascii="Times New Roman" w:hAnsi="Times New Roman"/>
          <w:sz w:val="24"/>
          <w:szCs w:val="24"/>
        </w:rPr>
        <w:t xml:space="preserve"> professional development needs </w:t>
      </w:r>
      <w:r w:rsidR="003C2A54" w:rsidRPr="00A571B2">
        <w:rPr>
          <w:rFonts w:ascii="Times New Roman" w:hAnsi="Times New Roman"/>
          <w:sz w:val="24"/>
          <w:szCs w:val="24"/>
        </w:rPr>
        <w:t xml:space="preserve">you may have for </w:t>
      </w:r>
      <w:r w:rsidRPr="00A571B2">
        <w:rPr>
          <w:rFonts w:ascii="Times New Roman" w:hAnsi="Times New Roman"/>
          <w:sz w:val="24"/>
          <w:szCs w:val="24"/>
        </w:rPr>
        <w:t xml:space="preserve">your program.  </w:t>
      </w:r>
    </w:p>
    <w:p w14:paraId="626952E2" w14:textId="77777777" w:rsidR="00BC3B34" w:rsidRPr="00A571B2" w:rsidRDefault="00BC3B34" w:rsidP="007F61CC">
      <w:pPr>
        <w:ind w:left="360"/>
        <w:rPr>
          <w:rFonts w:ascii="Times New Roman" w:hAnsi="Times New Roman"/>
          <w:sz w:val="24"/>
          <w:szCs w:val="24"/>
        </w:rPr>
      </w:pPr>
    </w:p>
    <w:p w14:paraId="7D9D96EB" w14:textId="77777777" w:rsidR="006809B9" w:rsidRPr="00A571B2" w:rsidRDefault="006809B9" w:rsidP="006809B9">
      <w:pPr>
        <w:pStyle w:val="ColorfulList-Accent11"/>
        <w:ind w:left="1080"/>
        <w:rPr>
          <w:rFonts w:ascii="Times New Roman" w:hAnsi="Times New Roman"/>
          <w:sz w:val="24"/>
          <w:szCs w:val="24"/>
        </w:rPr>
      </w:pPr>
    </w:p>
    <w:p w14:paraId="21B3BF04" w14:textId="77777777" w:rsidR="00C426E3" w:rsidRPr="00A571B2" w:rsidRDefault="00C426E3" w:rsidP="00CE5511">
      <w:pPr>
        <w:pStyle w:val="ColorfulList-Accent11"/>
        <w:ind w:left="1080"/>
        <w:rPr>
          <w:rFonts w:ascii="Times New Roman" w:hAnsi="Times New Roman"/>
          <w:sz w:val="24"/>
          <w:szCs w:val="24"/>
        </w:rPr>
      </w:pPr>
    </w:p>
    <w:p w14:paraId="75221223" w14:textId="11C32CB9" w:rsidR="00DE50C1" w:rsidRPr="00A571B2" w:rsidRDefault="00DE50C1" w:rsidP="00434429">
      <w:pPr>
        <w:shd w:val="clear" w:color="auto" w:fill="FFFFFF"/>
        <w:spacing w:after="0" w:line="240" w:lineRule="auto"/>
        <w:rPr>
          <w:rFonts w:ascii="Times New Roman" w:hAnsi="Times New Roman"/>
          <w:sz w:val="24"/>
          <w:szCs w:val="24"/>
        </w:rPr>
      </w:pPr>
    </w:p>
    <w:sectPr w:rsidR="00DE50C1" w:rsidRPr="00A571B2" w:rsidSect="00723E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AF78" w14:textId="77777777" w:rsidR="00926B40" w:rsidRDefault="00926B40" w:rsidP="00E5534D">
      <w:pPr>
        <w:spacing w:after="0" w:line="240" w:lineRule="auto"/>
      </w:pPr>
      <w:r>
        <w:separator/>
      </w:r>
    </w:p>
  </w:endnote>
  <w:endnote w:type="continuationSeparator" w:id="0">
    <w:p w14:paraId="61D4C1AF" w14:textId="77777777" w:rsidR="00926B40" w:rsidRDefault="00926B40"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DE56" w14:textId="56FF649A" w:rsidR="000431C8" w:rsidRDefault="000431C8">
    <w:pPr>
      <w:pStyle w:val="Footer"/>
    </w:pPr>
    <w:r>
      <w:fldChar w:fldCharType="begin"/>
    </w:r>
    <w:r>
      <w:instrText xml:space="preserve"> PAGE   \* MERGEFORMAT </w:instrText>
    </w:r>
    <w:r>
      <w:fldChar w:fldCharType="separate"/>
    </w:r>
    <w:r w:rsidR="001530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B4491" w14:textId="77777777" w:rsidR="00926B40" w:rsidRDefault="00926B40" w:rsidP="00E5534D">
      <w:pPr>
        <w:spacing w:after="0" w:line="240" w:lineRule="auto"/>
      </w:pPr>
      <w:r>
        <w:separator/>
      </w:r>
    </w:p>
  </w:footnote>
  <w:footnote w:type="continuationSeparator" w:id="0">
    <w:p w14:paraId="0B82D01D" w14:textId="77777777" w:rsidR="00926B40" w:rsidRDefault="00926B40" w:rsidP="00E5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2AE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D76BA"/>
    <w:multiLevelType w:val="hybridMultilevel"/>
    <w:tmpl w:val="32C4F27C"/>
    <w:lvl w:ilvl="0" w:tplc="9E8AB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3"/>
  </w:num>
  <w:num w:numId="6">
    <w:abstractNumId w:val="11"/>
  </w:num>
  <w:num w:numId="7">
    <w:abstractNumId w:val="5"/>
  </w:num>
  <w:num w:numId="8">
    <w:abstractNumId w:val="1"/>
  </w:num>
  <w:num w:numId="9">
    <w:abstractNumId w:val="8"/>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431C8"/>
    <w:rsid w:val="00076072"/>
    <w:rsid w:val="000A210A"/>
    <w:rsid w:val="000B4A73"/>
    <w:rsid w:val="000C47A3"/>
    <w:rsid w:val="00104DFA"/>
    <w:rsid w:val="001154BB"/>
    <w:rsid w:val="00121049"/>
    <w:rsid w:val="00142B39"/>
    <w:rsid w:val="001451EC"/>
    <w:rsid w:val="001530DF"/>
    <w:rsid w:val="00153535"/>
    <w:rsid w:val="00177B9B"/>
    <w:rsid w:val="0019252B"/>
    <w:rsid w:val="001A0E42"/>
    <w:rsid w:val="001A329D"/>
    <w:rsid w:val="001C16B7"/>
    <w:rsid w:val="00200A2B"/>
    <w:rsid w:val="00212AC4"/>
    <w:rsid w:val="00220C21"/>
    <w:rsid w:val="002442D5"/>
    <w:rsid w:val="002733E0"/>
    <w:rsid w:val="00287E8C"/>
    <w:rsid w:val="002952DE"/>
    <w:rsid w:val="00296480"/>
    <w:rsid w:val="002D15CB"/>
    <w:rsid w:val="002D279B"/>
    <w:rsid w:val="002D3290"/>
    <w:rsid w:val="002E1D8D"/>
    <w:rsid w:val="002F08FE"/>
    <w:rsid w:val="00305F28"/>
    <w:rsid w:val="00333A23"/>
    <w:rsid w:val="003460B5"/>
    <w:rsid w:val="00370BD6"/>
    <w:rsid w:val="003C2921"/>
    <w:rsid w:val="003C2A54"/>
    <w:rsid w:val="003F5D14"/>
    <w:rsid w:val="00407F3B"/>
    <w:rsid w:val="00410BF4"/>
    <w:rsid w:val="004127BF"/>
    <w:rsid w:val="004160D1"/>
    <w:rsid w:val="00434429"/>
    <w:rsid w:val="00443295"/>
    <w:rsid w:val="004605F7"/>
    <w:rsid w:val="004810CE"/>
    <w:rsid w:val="00497290"/>
    <w:rsid w:val="004B0C14"/>
    <w:rsid w:val="004B23B4"/>
    <w:rsid w:val="00527ED4"/>
    <w:rsid w:val="005456ED"/>
    <w:rsid w:val="0057323B"/>
    <w:rsid w:val="00592B97"/>
    <w:rsid w:val="005A7680"/>
    <w:rsid w:val="005B1748"/>
    <w:rsid w:val="005B2090"/>
    <w:rsid w:val="005B6492"/>
    <w:rsid w:val="005D190F"/>
    <w:rsid w:val="005D6FA1"/>
    <w:rsid w:val="005D752D"/>
    <w:rsid w:val="0060580E"/>
    <w:rsid w:val="00607BAD"/>
    <w:rsid w:val="00666FA2"/>
    <w:rsid w:val="006809B9"/>
    <w:rsid w:val="006D2380"/>
    <w:rsid w:val="006D6471"/>
    <w:rsid w:val="006F2272"/>
    <w:rsid w:val="00723E61"/>
    <w:rsid w:val="00730B8C"/>
    <w:rsid w:val="00732A4A"/>
    <w:rsid w:val="00752BF2"/>
    <w:rsid w:val="00780A03"/>
    <w:rsid w:val="00796C55"/>
    <w:rsid w:val="00797F5F"/>
    <w:rsid w:val="007A0B74"/>
    <w:rsid w:val="007F61CC"/>
    <w:rsid w:val="0080098F"/>
    <w:rsid w:val="0082459D"/>
    <w:rsid w:val="008302D3"/>
    <w:rsid w:val="008337D9"/>
    <w:rsid w:val="00895FD2"/>
    <w:rsid w:val="008A3284"/>
    <w:rsid w:val="008C312C"/>
    <w:rsid w:val="008D631D"/>
    <w:rsid w:val="008E4447"/>
    <w:rsid w:val="008E7AD6"/>
    <w:rsid w:val="00921F1E"/>
    <w:rsid w:val="00924CB2"/>
    <w:rsid w:val="00926B40"/>
    <w:rsid w:val="00930986"/>
    <w:rsid w:val="00942B6A"/>
    <w:rsid w:val="00961A00"/>
    <w:rsid w:val="00976A6B"/>
    <w:rsid w:val="009854C1"/>
    <w:rsid w:val="00993ADA"/>
    <w:rsid w:val="009B1A04"/>
    <w:rsid w:val="00A00F82"/>
    <w:rsid w:val="00A571B2"/>
    <w:rsid w:val="00A75989"/>
    <w:rsid w:val="00A80562"/>
    <w:rsid w:val="00AC4965"/>
    <w:rsid w:val="00AE2D66"/>
    <w:rsid w:val="00AE37F7"/>
    <w:rsid w:val="00AF0FCA"/>
    <w:rsid w:val="00AF3ECC"/>
    <w:rsid w:val="00AF4BC3"/>
    <w:rsid w:val="00B27426"/>
    <w:rsid w:val="00B32418"/>
    <w:rsid w:val="00B628AB"/>
    <w:rsid w:val="00B706A1"/>
    <w:rsid w:val="00B9354E"/>
    <w:rsid w:val="00B95C90"/>
    <w:rsid w:val="00BC3B34"/>
    <w:rsid w:val="00C101E1"/>
    <w:rsid w:val="00C36B0D"/>
    <w:rsid w:val="00C36EA9"/>
    <w:rsid w:val="00C371E6"/>
    <w:rsid w:val="00C426E3"/>
    <w:rsid w:val="00C50D01"/>
    <w:rsid w:val="00CD389D"/>
    <w:rsid w:val="00CE5511"/>
    <w:rsid w:val="00D30000"/>
    <w:rsid w:val="00D300B9"/>
    <w:rsid w:val="00D57EC5"/>
    <w:rsid w:val="00DD09FC"/>
    <w:rsid w:val="00DE50C1"/>
    <w:rsid w:val="00DF74E5"/>
    <w:rsid w:val="00E00935"/>
    <w:rsid w:val="00E04398"/>
    <w:rsid w:val="00E22C35"/>
    <w:rsid w:val="00E5534D"/>
    <w:rsid w:val="00EA1464"/>
    <w:rsid w:val="00EA37BC"/>
    <w:rsid w:val="00EB27C8"/>
    <w:rsid w:val="00EF6D87"/>
    <w:rsid w:val="00F33EB2"/>
    <w:rsid w:val="00F37FB9"/>
    <w:rsid w:val="00F55FE6"/>
    <w:rsid w:val="00F628FA"/>
    <w:rsid w:val="00FF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5DB10"/>
  <w14:defaultImageDpi w14:val="300"/>
  <w15:docId w15:val="{FB2A10DF-6448-43B3-9377-33D910CF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val="x-none" w:eastAsia="ja-JP"/>
    </w:rPr>
  </w:style>
  <w:style w:type="paragraph" w:styleId="Heading2">
    <w:name w:val="heading 2"/>
    <w:basedOn w:val="Normal"/>
    <w:next w:val="Normal"/>
    <w:link w:val="Heading2Char"/>
    <w:uiPriority w:val="9"/>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val="x-none" w:eastAsia="ja-JP"/>
    </w:rPr>
  </w:style>
  <w:style w:type="paragraph" w:styleId="Heading3">
    <w:name w:val="heading 3"/>
    <w:basedOn w:val="Normal"/>
    <w:next w:val="Normal"/>
    <w:link w:val="Heading3Char"/>
    <w:uiPriority w:val="9"/>
    <w:qFormat/>
    <w:rsid w:val="00E5534D"/>
    <w:pPr>
      <w:keepNext/>
      <w:keepLines/>
      <w:numPr>
        <w:ilvl w:val="2"/>
        <w:numId w:val="2"/>
      </w:numPr>
      <w:spacing w:before="200" w:after="0" w:line="259" w:lineRule="auto"/>
      <w:outlineLvl w:val="2"/>
    </w:pPr>
    <w:rPr>
      <w:rFonts w:ascii="Cambria" w:eastAsia="MS Gothic" w:hAnsi="Cambria"/>
      <w:b/>
      <w:bCs/>
      <w:color w:val="000000"/>
      <w:sz w:val="20"/>
      <w:szCs w:val="20"/>
      <w:lang w:val="x-none" w:eastAsia="ja-JP"/>
    </w:rPr>
  </w:style>
  <w:style w:type="paragraph" w:styleId="Heading4">
    <w:name w:val="heading 4"/>
    <w:basedOn w:val="Normal"/>
    <w:next w:val="Normal"/>
    <w:link w:val="Heading4Char"/>
    <w:uiPriority w:val="9"/>
    <w:qFormat/>
    <w:rsid w:val="00E5534D"/>
    <w:pPr>
      <w:keepNext/>
      <w:keepLines/>
      <w:numPr>
        <w:ilvl w:val="3"/>
        <w:numId w:val="2"/>
      </w:numPr>
      <w:spacing w:before="200" w:after="0" w:line="259" w:lineRule="auto"/>
      <w:outlineLvl w:val="3"/>
    </w:pPr>
    <w:rPr>
      <w:rFonts w:ascii="Cambria" w:eastAsia="MS Gothic" w:hAnsi="Cambria"/>
      <w:b/>
      <w:bCs/>
      <w:i/>
      <w:iCs/>
      <w:color w:val="000000"/>
      <w:sz w:val="20"/>
      <w:szCs w:val="20"/>
      <w:lang w:val="x-none" w:eastAsia="ja-JP"/>
    </w:rPr>
  </w:style>
  <w:style w:type="paragraph" w:styleId="Heading5">
    <w:name w:val="heading 5"/>
    <w:basedOn w:val="Normal"/>
    <w:next w:val="Normal"/>
    <w:link w:val="Heading5Char"/>
    <w:uiPriority w:val="9"/>
    <w:qFormat/>
    <w:rsid w:val="00E5534D"/>
    <w:pPr>
      <w:keepNext/>
      <w:keepLines/>
      <w:numPr>
        <w:ilvl w:val="4"/>
        <w:numId w:val="2"/>
      </w:numPr>
      <w:spacing w:before="200" w:after="0" w:line="259" w:lineRule="auto"/>
      <w:outlineLvl w:val="4"/>
    </w:pPr>
    <w:rPr>
      <w:rFonts w:ascii="Cambria" w:eastAsia="MS Gothic" w:hAnsi="Cambria"/>
      <w:color w:val="17365D"/>
      <w:sz w:val="20"/>
      <w:szCs w:val="20"/>
      <w:lang w:val="x-none" w:eastAsia="ja-JP"/>
    </w:rPr>
  </w:style>
  <w:style w:type="paragraph" w:styleId="Heading6">
    <w:name w:val="heading 6"/>
    <w:basedOn w:val="Normal"/>
    <w:next w:val="Normal"/>
    <w:link w:val="Heading6Char"/>
    <w:uiPriority w:val="9"/>
    <w:qFormat/>
    <w:rsid w:val="00E5534D"/>
    <w:pPr>
      <w:keepNext/>
      <w:keepLines/>
      <w:numPr>
        <w:ilvl w:val="5"/>
        <w:numId w:val="2"/>
      </w:numPr>
      <w:spacing w:before="200" w:after="0" w:line="259" w:lineRule="auto"/>
      <w:outlineLvl w:val="5"/>
    </w:pPr>
    <w:rPr>
      <w:rFonts w:ascii="Cambria" w:eastAsia="MS Gothic" w:hAnsi="Cambria"/>
      <w:i/>
      <w:iCs/>
      <w:color w:val="17365D"/>
      <w:sz w:val="20"/>
      <w:szCs w:val="20"/>
      <w:lang w:val="x-none" w:eastAsia="ja-JP"/>
    </w:rPr>
  </w:style>
  <w:style w:type="paragraph" w:styleId="Heading7">
    <w:name w:val="heading 7"/>
    <w:basedOn w:val="Normal"/>
    <w:next w:val="Normal"/>
    <w:link w:val="Heading7Char"/>
    <w:uiPriority w:val="9"/>
    <w:qFormat/>
    <w:rsid w:val="00E5534D"/>
    <w:pPr>
      <w:keepNext/>
      <w:keepLines/>
      <w:numPr>
        <w:ilvl w:val="6"/>
        <w:numId w:val="2"/>
      </w:numPr>
      <w:spacing w:before="200" w:after="0" w:line="259" w:lineRule="auto"/>
      <w:outlineLvl w:val="6"/>
    </w:pPr>
    <w:rPr>
      <w:rFonts w:ascii="Cambria" w:eastAsia="MS Gothic" w:hAnsi="Cambria"/>
      <w:i/>
      <w:iCs/>
      <w:color w:val="404040"/>
      <w:sz w:val="20"/>
      <w:szCs w:val="20"/>
      <w:lang w:val="x-none" w:eastAsia="ja-JP"/>
    </w:rPr>
  </w:style>
  <w:style w:type="paragraph" w:styleId="Heading8">
    <w:name w:val="heading 8"/>
    <w:basedOn w:val="Normal"/>
    <w:next w:val="Normal"/>
    <w:link w:val="Heading8Char"/>
    <w:uiPriority w:val="9"/>
    <w:qFormat/>
    <w:rsid w:val="00E5534D"/>
    <w:pPr>
      <w:keepNext/>
      <w:keepLines/>
      <w:numPr>
        <w:ilvl w:val="7"/>
        <w:numId w:val="2"/>
      </w:numPr>
      <w:spacing w:before="200" w:after="0" w:line="259" w:lineRule="auto"/>
      <w:outlineLvl w:val="7"/>
    </w:pPr>
    <w:rPr>
      <w:rFonts w:ascii="Cambria" w:eastAsia="MS Gothic" w:hAnsi="Cambria"/>
      <w:color w:val="404040"/>
      <w:sz w:val="20"/>
      <w:szCs w:val="20"/>
      <w:lang w:val="x-none" w:eastAsia="ja-JP"/>
    </w:rPr>
  </w:style>
  <w:style w:type="paragraph" w:styleId="Heading9">
    <w:name w:val="heading 9"/>
    <w:basedOn w:val="Normal"/>
    <w:next w:val="Normal"/>
    <w:link w:val="Heading9Char"/>
    <w:uiPriority w:val="9"/>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customStyle="1" w:styleId="ColorfulList-Accent11">
    <w:name w:val="Colorful List - Accent 11"/>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lang w:val="x-none" w:eastAsia="x-none"/>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uiPriority w:val="99"/>
    <w:semiHidden/>
    <w:unhideWhenUsed/>
    <w:rsid w:val="001154BB"/>
    <w:rPr>
      <w:color w:val="800080"/>
      <w:u w:val="single"/>
    </w:rPr>
  </w:style>
  <w:style w:type="paragraph" w:styleId="NormalWeb">
    <w:name w:val="Normal (Web)"/>
    <w:basedOn w:val="Normal"/>
    <w:uiPriority w:val="99"/>
    <w:semiHidden/>
    <w:unhideWhenUsed/>
    <w:rsid w:val="005B2090"/>
    <w:pPr>
      <w:spacing w:before="100" w:beforeAutospacing="1" w:after="100" w:afterAutospacing="1" w:line="240" w:lineRule="auto"/>
    </w:pPr>
    <w:rPr>
      <w:rFonts w:ascii="Times" w:eastAsia="Calibri" w:hAnsi="Times"/>
      <w:sz w:val="20"/>
      <w:szCs w:val="20"/>
    </w:rPr>
  </w:style>
  <w:style w:type="character" w:styleId="Strong">
    <w:name w:val="Strong"/>
    <w:uiPriority w:val="22"/>
    <w:qFormat/>
    <w:rsid w:val="005B2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2736">
      <w:bodyDiv w:val="1"/>
      <w:marLeft w:val="0"/>
      <w:marRight w:val="0"/>
      <w:marTop w:val="0"/>
      <w:marBottom w:val="0"/>
      <w:divBdr>
        <w:top w:val="none" w:sz="0" w:space="0" w:color="auto"/>
        <w:left w:val="none" w:sz="0" w:space="0" w:color="auto"/>
        <w:bottom w:val="none" w:sz="0" w:space="0" w:color="auto"/>
        <w:right w:val="none" w:sz="0" w:space="0" w:color="auto"/>
      </w:divBdr>
    </w:div>
    <w:div w:id="333995354">
      <w:bodyDiv w:val="1"/>
      <w:marLeft w:val="0"/>
      <w:marRight w:val="0"/>
      <w:marTop w:val="0"/>
      <w:marBottom w:val="0"/>
      <w:divBdr>
        <w:top w:val="none" w:sz="0" w:space="0" w:color="auto"/>
        <w:left w:val="none" w:sz="0" w:space="0" w:color="auto"/>
        <w:bottom w:val="none" w:sz="0" w:space="0" w:color="auto"/>
        <w:right w:val="none" w:sz="0" w:space="0" w:color="auto"/>
      </w:divBdr>
    </w:div>
    <w:div w:id="862938091">
      <w:bodyDiv w:val="1"/>
      <w:marLeft w:val="0"/>
      <w:marRight w:val="0"/>
      <w:marTop w:val="0"/>
      <w:marBottom w:val="0"/>
      <w:divBdr>
        <w:top w:val="none" w:sz="0" w:space="0" w:color="auto"/>
        <w:left w:val="none" w:sz="0" w:space="0" w:color="auto"/>
        <w:bottom w:val="none" w:sz="0" w:space="0" w:color="auto"/>
        <w:right w:val="none" w:sz="0" w:space="0" w:color="auto"/>
      </w:divBdr>
    </w:div>
    <w:div w:id="874930303">
      <w:bodyDiv w:val="1"/>
      <w:marLeft w:val="0"/>
      <w:marRight w:val="0"/>
      <w:marTop w:val="0"/>
      <w:marBottom w:val="0"/>
      <w:divBdr>
        <w:top w:val="none" w:sz="0" w:space="0" w:color="auto"/>
        <w:left w:val="none" w:sz="0" w:space="0" w:color="auto"/>
        <w:bottom w:val="none" w:sz="0" w:space="0" w:color="auto"/>
        <w:right w:val="none" w:sz="0" w:space="0" w:color="auto"/>
      </w:divBdr>
    </w:div>
    <w:div w:id="917058917">
      <w:bodyDiv w:val="1"/>
      <w:marLeft w:val="0"/>
      <w:marRight w:val="0"/>
      <w:marTop w:val="0"/>
      <w:marBottom w:val="0"/>
      <w:divBdr>
        <w:top w:val="none" w:sz="0" w:space="0" w:color="auto"/>
        <w:left w:val="none" w:sz="0" w:space="0" w:color="auto"/>
        <w:bottom w:val="none" w:sz="0" w:space="0" w:color="auto"/>
        <w:right w:val="none" w:sz="0" w:space="0" w:color="auto"/>
      </w:divBdr>
    </w:div>
    <w:div w:id="1904832677">
      <w:bodyDiv w:val="1"/>
      <w:marLeft w:val="0"/>
      <w:marRight w:val="0"/>
      <w:marTop w:val="0"/>
      <w:marBottom w:val="0"/>
      <w:divBdr>
        <w:top w:val="none" w:sz="0" w:space="0" w:color="auto"/>
        <w:left w:val="none" w:sz="0" w:space="0" w:color="auto"/>
        <w:bottom w:val="none" w:sz="0" w:space="0" w:color="auto"/>
        <w:right w:val="none" w:sz="0" w:space="0" w:color="auto"/>
      </w:divBdr>
    </w:div>
    <w:div w:id="2011591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awaii.edu/offices/cc/arpd/instructional.php?year=2015&amp;action=quantitativeindicators&amp;college=H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Links>
    <vt:vector size="24" baseType="variant">
      <vt:variant>
        <vt:i4>8257647</vt:i4>
      </vt:variant>
      <vt:variant>
        <vt:i4>9</vt:i4>
      </vt:variant>
      <vt:variant>
        <vt:i4>0</vt:i4>
      </vt:variant>
      <vt:variant>
        <vt:i4>5</vt:i4>
      </vt:variant>
      <vt:variant>
        <vt:lpwstr>http://www.hawaii.edu/offices/cc/arpd/instructional.php?year=2015&amp;action=quantitativeindicators&amp;college=HAW</vt:lpwstr>
      </vt:variant>
      <vt:variant>
        <vt:lpwstr/>
      </vt:variant>
      <vt:variant>
        <vt:i4>3997813</vt:i4>
      </vt:variant>
      <vt:variant>
        <vt:i4>6</vt:i4>
      </vt:variant>
      <vt:variant>
        <vt:i4>0</vt:i4>
      </vt:variant>
      <vt:variant>
        <vt:i4>5</vt:i4>
      </vt:variant>
      <vt:variant>
        <vt:lpwstr>https://www.onetonline.org/find/quick?s=17-3029</vt:lpwstr>
      </vt:variant>
      <vt:variant>
        <vt:lpwstr/>
      </vt:variant>
      <vt:variant>
        <vt:i4>4784150</vt:i4>
      </vt:variant>
      <vt:variant>
        <vt:i4>3</vt:i4>
      </vt:variant>
      <vt:variant>
        <vt:i4>0</vt:i4>
      </vt:variant>
      <vt:variant>
        <vt:i4>5</vt:i4>
      </vt:variant>
      <vt:variant>
        <vt:lpwstr>https://www.bls.gov/oes/current/oes173029.htm</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2017-08-31T01:04:00Z</cp:lastPrinted>
  <dcterms:created xsi:type="dcterms:W3CDTF">2019-01-23T22:00:00Z</dcterms:created>
  <dcterms:modified xsi:type="dcterms:W3CDTF">2019-01-23T22:00:00Z</dcterms:modified>
</cp:coreProperties>
</file>